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C1" w:rsidRP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0B45271" wp14:editId="70CB6688">
            <wp:simplePos x="0" y="0"/>
            <wp:positionH relativeFrom="column">
              <wp:posOffset>3885565</wp:posOffset>
            </wp:positionH>
            <wp:positionV relativeFrom="paragraph">
              <wp:posOffset>-340360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b/>
          <w:bCs/>
          <w:color w:val="000000"/>
          <w:sz w:val="28"/>
          <w:lang w:val="bg-BG"/>
        </w:rPr>
        <w:t xml:space="preserve">06014 </w:t>
      </w:r>
      <w:r w:rsidRPr="00396BC1">
        <w:rPr>
          <w:rFonts w:eastAsia="Times New Roman" w:cs="Times New Roman"/>
          <w:b/>
          <w:bCs/>
          <w:color w:val="000000"/>
          <w:sz w:val="28"/>
          <w:lang w:val="bg-BG"/>
        </w:rPr>
        <w:t xml:space="preserve">Общност и правила </w:t>
      </w:r>
      <w:r>
        <w:rPr>
          <w:rFonts w:eastAsia="Times New Roman" w:cs="Times New Roman"/>
          <w:b/>
          <w:bCs/>
          <w:color w:val="000000"/>
          <w:sz w:val="28"/>
          <w:lang w:val="bg-BG"/>
        </w:rPr>
        <w:t xml:space="preserve">в класната стая </w:t>
      </w:r>
    </w:p>
    <w:p w:rsidR="00396BC1" w:rsidRP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vertAlign w:val="superscript"/>
          <w:lang w:val="bg-BG"/>
        </w:rPr>
      </w:pPr>
      <w:r w:rsidRPr="00396BC1">
        <w:rPr>
          <w:rFonts w:eastAsia="Times New Roman" w:cs="Times New Roman"/>
          <w:b/>
          <w:bCs/>
          <w:color w:val="000000"/>
          <w:lang w:val="bg-BG"/>
        </w:rPr>
        <w:t>Клас</w:t>
      </w: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Pr="00396BC1">
        <w:rPr>
          <w:rFonts w:eastAsia="Times New Roman" w:cs="Times New Roman"/>
          <w:b/>
          <w:bCs/>
          <w:color w:val="000000"/>
          <w:lang w:val="bg-BG"/>
        </w:rPr>
        <w:t>6</w:t>
      </w: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 </w:t>
      </w:r>
      <w:r w:rsidRPr="00396BC1">
        <w:rPr>
          <w:rFonts w:eastAsia="Times New Roman" w:cs="Times New Roman"/>
          <w:b/>
          <w:bCs/>
          <w:color w:val="000000"/>
          <w:vertAlign w:val="superscript"/>
          <w:lang w:val="bg-BG"/>
        </w:rPr>
        <w:t>ти</w:t>
      </w:r>
    </w:p>
    <w:p w:rsidR="00396BC1" w:rsidRP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Учениците </w:t>
      </w:r>
      <w:r>
        <w:rPr>
          <w:rFonts w:eastAsia="Times New Roman" w:cs="Times New Roman"/>
          <w:b/>
          <w:bCs/>
          <w:color w:val="000000"/>
          <w:lang w:val="bg-BG"/>
        </w:rPr>
        <w:t xml:space="preserve">дефинират </w:t>
      </w:r>
      <w:r w:rsidRPr="00396BC1">
        <w:rPr>
          <w:rFonts w:eastAsia="Times New Roman" w:cs="Times New Roman"/>
          <w:b/>
          <w:bCs/>
          <w:color w:val="000000"/>
          <w:lang w:val="bg-BG"/>
        </w:rPr>
        <w:t>значението на</w:t>
      </w:r>
      <w:r>
        <w:rPr>
          <w:rFonts w:eastAsia="Times New Roman" w:cs="Times New Roman"/>
          <w:b/>
          <w:bCs/>
          <w:color w:val="000000"/>
          <w:lang w:val="bg-BG"/>
        </w:rPr>
        <w:t xml:space="preserve"> понятието </w:t>
      </w: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 „общност“ и ще помислят за споразумение за организиране на общност в класната стая. Ще обмислят изборите, които правят, и отговорността им за тях. Ще изработят споразумение, което да регулира поведението им по време на часовете</w:t>
      </w:r>
      <w:r>
        <w:rPr>
          <w:rFonts w:eastAsia="Times New Roman" w:cs="Times New Roman"/>
          <w:b/>
          <w:bCs/>
          <w:color w:val="000000"/>
          <w:lang w:val="bg-BG"/>
        </w:rPr>
        <w:t xml:space="preserve">. </w:t>
      </w: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 </w:t>
      </w:r>
    </w:p>
    <w:p w:rsidR="0008202C" w:rsidRDefault="0008202C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/>
          <w:bCs/>
          <w:color w:val="000000"/>
          <w:lang w:val="bg-BG"/>
        </w:rPr>
        <w:t>Продължителност:</w:t>
      </w:r>
      <w:r>
        <w:rPr>
          <w:rFonts w:eastAsia="Times New Roman" w:cs="Times New Roman"/>
          <w:bCs/>
          <w:color w:val="000000"/>
          <w:lang w:val="bg-BG"/>
        </w:rPr>
        <w:t xml:space="preserve"> </w:t>
      </w:r>
      <w:r w:rsidRPr="00396BC1">
        <w:rPr>
          <w:rFonts w:eastAsia="Times New Roman" w:cs="Times New Roman"/>
          <w:bCs/>
          <w:color w:val="000000"/>
          <w:lang w:val="bg-BG"/>
        </w:rPr>
        <w:t>Е</w:t>
      </w:r>
      <w:r>
        <w:rPr>
          <w:rFonts w:eastAsia="Times New Roman" w:cs="Times New Roman"/>
          <w:bCs/>
          <w:color w:val="000000"/>
          <w:lang w:val="bg-BG"/>
        </w:rPr>
        <w:t xml:space="preserve">дно занятие от </w:t>
      </w:r>
      <w:r w:rsidRPr="00396BC1">
        <w:rPr>
          <w:rFonts w:eastAsia="Times New Roman" w:cs="Times New Roman"/>
          <w:bCs/>
          <w:color w:val="000000"/>
          <w:lang w:val="bg-BG"/>
        </w:rPr>
        <w:t>40-минути</w:t>
      </w:r>
    </w:p>
    <w:p w:rsidR="0008202C" w:rsidRDefault="0008202C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Цели </w:t>
      </w: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Учениците ще:</w:t>
      </w:r>
    </w:p>
    <w:p w:rsid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Дефинират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значението на „общност“ и </w:t>
      </w:r>
      <w:r>
        <w:rPr>
          <w:rFonts w:eastAsia="Times New Roman" w:cs="Times New Roman"/>
          <w:bCs/>
          <w:color w:val="000000"/>
          <w:lang w:val="bg-BG"/>
        </w:rPr>
        <w:t>развият умения да създават и спазват правила</w:t>
      </w: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Развият умения да </w:t>
      </w:r>
      <w:r w:rsidRPr="00396BC1">
        <w:rPr>
          <w:rFonts w:eastAsia="Times New Roman" w:cs="Times New Roman"/>
          <w:bCs/>
          <w:color w:val="000000"/>
          <w:lang w:val="bg-BG"/>
        </w:rPr>
        <w:t>обмислят изборите, които правят, и кои</w:t>
      </w:r>
      <w:r>
        <w:rPr>
          <w:rFonts w:eastAsia="Times New Roman" w:cs="Times New Roman"/>
          <w:bCs/>
          <w:color w:val="000000"/>
          <w:lang w:val="bg-BG"/>
        </w:rPr>
        <w:t xml:space="preserve">то се отразяват на отношенията им. </w:t>
      </w:r>
    </w:p>
    <w:p w:rsidR="0008202C" w:rsidRDefault="0008202C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396BC1">
        <w:rPr>
          <w:rFonts w:eastAsia="Times New Roman" w:cs="Times New Roman"/>
          <w:b/>
          <w:bCs/>
          <w:color w:val="000000"/>
          <w:lang w:val="bg-BG"/>
        </w:rPr>
        <w:t>М</w:t>
      </w:r>
      <w:r w:rsidRPr="00396BC1">
        <w:rPr>
          <w:rFonts w:eastAsia="Times New Roman" w:cs="Times New Roman"/>
          <w:b/>
          <w:bCs/>
          <w:color w:val="000000"/>
          <w:lang w:val="bg-BG"/>
        </w:rPr>
        <w:t xml:space="preserve">атериали </w:t>
      </w:r>
    </w:p>
    <w:p w:rsid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 xml:space="preserve">Хартия </w:t>
      </w:r>
      <w:r>
        <w:rPr>
          <w:rFonts w:eastAsia="Times New Roman" w:cs="Times New Roman"/>
          <w:bCs/>
          <w:color w:val="000000"/>
          <w:lang w:val="bg-BG"/>
        </w:rPr>
        <w:t xml:space="preserve">за </w:t>
      </w:r>
      <w:proofErr w:type="spellStart"/>
      <w:r w:rsidRPr="00396BC1">
        <w:rPr>
          <w:rFonts w:eastAsia="Times New Roman" w:cs="Times New Roman"/>
          <w:bCs/>
          <w:color w:val="000000"/>
          <w:lang w:val="bg-BG"/>
        </w:rPr>
        <w:t>флипчарт</w:t>
      </w:r>
      <w:proofErr w:type="spellEnd"/>
      <w:r w:rsidRPr="00396BC1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 xml:space="preserve">Хронометър или часовник със </w:t>
      </w:r>
      <w:proofErr w:type="spellStart"/>
      <w:r w:rsidRPr="00396BC1">
        <w:rPr>
          <w:rFonts w:eastAsia="Times New Roman" w:cs="Times New Roman"/>
          <w:bCs/>
          <w:color w:val="000000"/>
          <w:lang w:val="bg-BG"/>
        </w:rPr>
        <w:t>секударник</w:t>
      </w:r>
      <w:proofErr w:type="spellEnd"/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>Тетрадка за всеки ученик, която да използва като дневник (по желание)</w:t>
      </w: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>Пособия за писане</w:t>
      </w:r>
    </w:p>
    <w:p w:rsidR="0008202C" w:rsidRDefault="0008202C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96BC1" w:rsidRPr="00396BC1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396BC1">
        <w:rPr>
          <w:rFonts w:eastAsia="Times New Roman" w:cs="Times New Roman"/>
          <w:b/>
          <w:bCs/>
          <w:color w:val="000000"/>
          <w:lang w:val="bg-BG"/>
        </w:rPr>
        <w:t>Инструкции</w:t>
      </w:r>
    </w:p>
    <w:p w:rsidR="00396BC1" w:rsidRPr="0008202C" w:rsidRDefault="00396BC1" w:rsidP="0008202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08202C">
        <w:rPr>
          <w:rFonts w:eastAsia="Times New Roman" w:cs="Times New Roman"/>
          <w:b/>
          <w:bCs/>
          <w:color w:val="000000"/>
          <w:lang w:val="bg-BG"/>
        </w:rPr>
        <w:t>Насочващи дейности:</w:t>
      </w:r>
      <w:r w:rsidRPr="0008202C">
        <w:rPr>
          <w:rFonts w:eastAsia="Times New Roman" w:cs="Times New Roman"/>
          <w:b/>
          <w:bCs/>
          <w:color w:val="000000"/>
          <w:lang w:val="bg-BG"/>
        </w:rPr>
        <w:t xml:space="preserve">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Обяснете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на учениците</w:t>
      </w:r>
      <w:r w:rsidRPr="00396BC1">
        <w:rPr>
          <w:rFonts w:eastAsia="Times New Roman" w:cs="Times New Roman"/>
          <w:bCs/>
          <w:color w:val="000000"/>
          <w:lang w:val="bg-BG"/>
        </w:rPr>
        <w:t>, че днес те ще се съсредоточат върху това, какво представлява една общност. Проведете обсъждане за характеристиките на общността. Кажете: „Знаем, че общностите могат да се състоят от хора, които живеят в една и съща област. Какви други характеристики правят хората членове на една общност?" (Характеристиките могат да включват общи интереси, общи преживявания, и расова или етническа идентичност</w:t>
      </w:r>
      <w:r w:rsidRPr="00396BC1">
        <w:rPr>
          <w:rFonts w:eastAsia="Times New Roman" w:cs="Times New Roman"/>
          <w:bCs/>
          <w:color w:val="000000"/>
          <w:lang w:val="bg-BG"/>
        </w:rPr>
        <w:t>, професионални занимания</w:t>
      </w:r>
      <w:r w:rsidRPr="00396BC1">
        <w:rPr>
          <w:rFonts w:eastAsia="Times New Roman" w:cs="Times New Roman"/>
          <w:bCs/>
          <w:color w:val="000000"/>
          <w:lang w:val="bg-BG"/>
        </w:rPr>
        <w:t>.) Напишете на дъската, заедно с класа, дефиниция за общност.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Възможна дефиниция: „</w:t>
      </w:r>
      <w:r w:rsidRPr="00396BC1">
        <w:rPr>
          <w:rFonts w:eastAsia="Times New Roman" w:cs="Times New Roman"/>
          <w:bCs/>
          <w:color w:val="000000"/>
          <w:lang w:val="bg-BG"/>
        </w:rPr>
        <w:t>общност: група от хора, които споделят общи интереси и цели и работят заедно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“.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Изиграйте игра</w:t>
      </w:r>
      <w:r>
        <w:rPr>
          <w:rFonts w:eastAsia="Times New Roman" w:cs="Times New Roman"/>
          <w:bCs/>
          <w:color w:val="000000"/>
          <w:lang w:val="bg-BG"/>
        </w:rPr>
        <w:t>, к</w:t>
      </w:r>
      <w:r w:rsidRPr="00396BC1">
        <w:rPr>
          <w:rFonts w:eastAsia="Times New Roman" w:cs="Times New Roman"/>
          <w:bCs/>
          <w:color w:val="000000"/>
          <w:lang w:val="bg-BG"/>
        </w:rPr>
        <w:t>оято помага на учениците да се опознаят помежду си, както и да се запознаят с понятието за общност. Разделете произволно учениците по двойки. Дайте им две</w:t>
      </w:r>
      <w:r>
        <w:rPr>
          <w:rFonts w:eastAsia="Times New Roman" w:cs="Times New Roman"/>
          <w:bCs/>
          <w:color w:val="000000"/>
          <w:lang w:val="bg-BG"/>
        </w:rPr>
        <w:t xml:space="preserve"> - три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минути, за да открият три или повече неща, които са общи помежду им. Направете от играта по-голямо предизвикателство като поискате учениците да изключат </w:t>
      </w:r>
      <w:r w:rsidRPr="00396BC1">
        <w:rPr>
          <w:rFonts w:eastAsia="Times New Roman" w:cs="Times New Roman"/>
          <w:bCs/>
          <w:color w:val="000000"/>
          <w:lang w:val="bg-BG"/>
        </w:rPr>
        <w:lastRenderedPageBreak/>
        <w:t xml:space="preserve">видимите прилики, като пол, цвят на кожата, на косата, на очите и т.н. Примери за прилики между учениците могат да включват споделен любим учебен предмет или спорт, любим цвят или книга, 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игра, </w:t>
      </w:r>
      <w:r w:rsidRPr="00396BC1">
        <w:rPr>
          <w:rFonts w:eastAsia="Times New Roman" w:cs="Times New Roman"/>
          <w:bCs/>
          <w:color w:val="000000"/>
          <w:lang w:val="bg-BG"/>
        </w:rPr>
        <w:t>музика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,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братя и сестри, желание за 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море, планина, пътуване в чужбина и др. </w:t>
      </w:r>
      <w:r w:rsidRPr="00396BC1">
        <w:rPr>
          <w:rFonts w:eastAsia="Times New Roman" w:cs="Times New Roman"/>
          <w:bCs/>
          <w:color w:val="000000"/>
          <w:lang w:val="bg-BG"/>
        </w:rPr>
        <w:t>Когато всяка двойка вече е намерила три общи неща, накарайте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 ги да се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присъедин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ят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към друга двойка и да общуват за да намерят неща, които са общи и за четиримата. Комбинирайте групите, докато целият клас е образувал група. (10 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– 15 </w:t>
      </w:r>
      <w:r w:rsidRPr="00396BC1">
        <w:rPr>
          <w:rFonts w:eastAsia="Times New Roman" w:cs="Times New Roman"/>
          <w:bCs/>
          <w:color w:val="000000"/>
          <w:lang w:val="bg-BG"/>
        </w:rPr>
        <w:t>минути)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Поставете следните въпроси за размишление:</w:t>
      </w:r>
    </w:p>
    <w:p w:rsidR="00396BC1" w:rsidRPr="00396BC1" w:rsidRDefault="00396BC1" w:rsidP="0008202C">
      <w:pPr>
        <w:pStyle w:val="ListParagraph"/>
        <w:numPr>
          <w:ilvl w:val="0"/>
          <w:numId w:val="42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Как играта промени начина, по който мислиш за общността?</w:t>
      </w:r>
    </w:p>
    <w:p w:rsidR="00396BC1" w:rsidRPr="00396BC1" w:rsidRDefault="0008202C" w:rsidP="0008202C">
      <w:pPr>
        <w:pStyle w:val="ListParagraph"/>
        <w:numPr>
          <w:ilvl w:val="0"/>
          <w:numId w:val="42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К</w:t>
      </w:r>
      <w:r w:rsidR="00396BC1" w:rsidRPr="00396BC1">
        <w:rPr>
          <w:rFonts w:eastAsia="Times New Roman" w:cs="Times New Roman"/>
          <w:bCs/>
          <w:color w:val="000000"/>
          <w:lang w:val="bg-BG"/>
        </w:rPr>
        <w:t xml:space="preserve">ак бихме могли да се преразгледаме дефиницията за общност, така че да включим това, което научихме от играта?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Пренапишете дефиницията за общност, така че да се отрази наученото от играта. Покажет</w:t>
      </w:r>
      <w:r w:rsidR="0008202C">
        <w:rPr>
          <w:rFonts w:eastAsia="Times New Roman" w:cs="Times New Roman"/>
          <w:bCs/>
          <w:color w:val="000000"/>
          <w:lang w:val="bg-BG"/>
        </w:rPr>
        <w:t>е преработената дефиниция.</w:t>
      </w:r>
    </w:p>
    <w:p w:rsidR="0008202C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 xml:space="preserve">Обсъдете какво означава договор (официално, писмено споразумение). Кажете на учениците, че договорите </w:t>
      </w:r>
      <w:r w:rsidR="0008202C">
        <w:rPr>
          <w:rFonts w:eastAsia="Times New Roman" w:cs="Times New Roman"/>
          <w:bCs/>
          <w:color w:val="000000"/>
          <w:lang w:val="bg-BG"/>
        </w:rPr>
        <w:t>установяват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ясни очаквания между хората. Учениците ще разработят договор - съгласуван</w:t>
      </w:r>
      <w:r w:rsidR="0008202C">
        <w:rPr>
          <w:rFonts w:eastAsia="Times New Roman" w:cs="Times New Roman"/>
          <w:bCs/>
          <w:color w:val="000000"/>
          <w:lang w:val="bg-BG"/>
        </w:rPr>
        <w:t>и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помежду им очаквания - които да им помогнат да поемат лична отговорност да учат и да работят възможно най-добре заедно.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 xml:space="preserve">Разделете учениците на групи от по трима или четирима и ги помолете да помислят за предложения за договор за общността в класната стая (Примери: показване на уважение като слушаме, 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съобразяване,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когато другите говорят, 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настроени сме позитивно и не отхвърляме веднага, работим в сътрудничество, опитваме са да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бъдем полезни членове на групата). Нека всяка група предложи три до пет идеи на хартия за </w:t>
      </w:r>
      <w:proofErr w:type="spellStart"/>
      <w:r w:rsidRPr="00396BC1">
        <w:rPr>
          <w:rFonts w:eastAsia="Times New Roman" w:cs="Times New Roman"/>
          <w:bCs/>
          <w:color w:val="000000"/>
          <w:lang w:val="bg-BG"/>
        </w:rPr>
        <w:t>флипчарт</w:t>
      </w:r>
      <w:proofErr w:type="spellEnd"/>
      <w:r w:rsidRPr="00396BC1">
        <w:rPr>
          <w:rFonts w:eastAsia="Times New Roman" w:cs="Times New Roman"/>
          <w:bCs/>
          <w:color w:val="000000"/>
          <w:lang w:val="bg-BG"/>
        </w:rPr>
        <w:t xml:space="preserve">.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По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кажете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изписаните листове и обсъдете.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 xml:space="preserve">Помолете учениците да определят кои насоки са най-важни за изграждането на общност. Отбележете със звездичка или отметка „правилата", които цялата група смята за най-важни. Зачеркнете тези, които се повтарят. Обсъдете за да решите кои да се запазят, кои да се съчетаят, и кои да отпаднат. </w:t>
      </w:r>
    </w:p>
    <w:p w:rsidR="00396BC1" w:rsidRPr="00396BC1" w:rsidRDefault="00396BC1" w:rsidP="00396BC1">
      <w:pPr>
        <w:pStyle w:val="ListParagraph"/>
        <w:numPr>
          <w:ilvl w:val="0"/>
          <w:numId w:val="4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 xml:space="preserve">Накарайте един или двама ученици да напишат окончателния вариант на договора на лист за </w:t>
      </w:r>
      <w:proofErr w:type="spellStart"/>
      <w:r w:rsidRPr="00396BC1">
        <w:rPr>
          <w:rFonts w:eastAsia="Times New Roman" w:cs="Times New Roman"/>
          <w:bCs/>
          <w:color w:val="000000"/>
          <w:lang w:val="bg-BG"/>
        </w:rPr>
        <w:t>флипчарт</w:t>
      </w:r>
      <w:proofErr w:type="spellEnd"/>
      <w:r w:rsidRPr="00396BC1">
        <w:rPr>
          <w:rFonts w:eastAsia="Times New Roman" w:cs="Times New Roman"/>
          <w:bCs/>
          <w:color w:val="000000"/>
          <w:lang w:val="bg-BG"/>
        </w:rPr>
        <w:t xml:space="preserve">. Нека всички ученици да го подпишат. Поставете договора за общността на видно място в класната стая докато траят всички занятия от този модул, за да напомня на учениците за поведението, което е важно за изграждането на здрава общност. </w:t>
      </w:r>
    </w:p>
    <w:p w:rsidR="00396BC1" w:rsidRPr="0008202C" w:rsidRDefault="00396BC1" w:rsidP="00396BC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08202C">
        <w:rPr>
          <w:rFonts w:eastAsia="Times New Roman" w:cs="Times New Roman"/>
          <w:b/>
          <w:bCs/>
          <w:color w:val="000000"/>
          <w:lang w:val="bg-BG"/>
        </w:rPr>
        <w:t xml:space="preserve">Речник </w:t>
      </w:r>
      <w:r w:rsidRPr="0008202C">
        <w:rPr>
          <w:rFonts w:eastAsia="Times New Roman" w:cs="Times New Roman"/>
          <w:b/>
          <w:bCs/>
          <w:color w:val="000000"/>
          <w:lang w:val="bg-BG"/>
        </w:rPr>
        <w:tab/>
      </w:r>
    </w:p>
    <w:p w:rsidR="00396BC1" w:rsidRP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>общност: група от хора, които споделят общи интереси и цели и работят заедно</w:t>
      </w:r>
    </w:p>
    <w:p w:rsidR="00396BC1" w:rsidRP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 xml:space="preserve">договор: официално, писмено споразумение </w:t>
      </w:r>
    </w:p>
    <w:p w:rsidR="00396BC1" w:rsidRP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  <w:t>сътруднич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ество: </w:t>
      </w:r>
      <w:r w:rsidRPr="00396BC1">
        <w:rPr>
          <w:rFonts w:eastAsia="Times New Roman" w:cs="Times New Roman"/>
          <w:bCs/>
          <w:color w:val="000000"/>
          <w:lang w:val="bg-BG"/>
        </w:rPr>
        <w:t>работ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а </w:t>
      </w:r>
      <w:r w:rsidRPr="00396BC1">
        <w:rPr>
          <w:rFonts w:eastAsia="Times New Roman" w:cs="Times New Roman"/>
          <w:bCs/>
          <w:color w:val="000000"/>
          <w:lang w:val="bg-BG"/>
        </w:rPr>
        <w:t xml:space="preserve"> за обща цел </w:t>
      </w:r>
    </w:p>
    <w:p w:rsidR="00396BC1" w:rsidRDefault="00396BC1" w:rsidP="00396BC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396BC1">
        <w:rPr>
          <w:rFonts w:eastAsia="Times New Roman" w:cs="Times New Roman"/>
          <w:bCs/>
          <w:color w:val="000000"/>
          <w:lang w:val="bg-BG"/>
        </w:rPr>
        <w:t>•</w:t>
      </w:r>
      <w:r w:rsidRPr="00396BC1">
        <w:rPr>
          <w:rFonts w:eastAsia="Times New Roman" w:cs="Times New Roman"/>
          <w:bCs/>
          <w:color w:val="000000"/>
          <w:lang w:val="bg-BG"/>
        </w:rPr>
        <w:tab/>
      </w:r>
      <w:r w:rsidR="0008202C">
        <w:rPr>
          <w:rFonts w:eastAsia="Times New Roman" w:cs="Times New Roman"/>
          <w:bCs/>
          <w:color w:val="000000"/>
          <w:lang w:val="bg-BG"/>
        </w:rPr>
        <w:t>з</w:t>
      </w:r>
      <w:r w:rsidRPr="00396BC1">
        <w:rPr>
          <w:rFonts w:eastAsia="Times New Roman" w:cs="Times New Roman"/>
          <w:bCs/>
          <w:color w:val="000000"/>
          <w:lang w:val="bg-BG"/>
        </w:rPr>
        <w:t>астъпвам се: говоря или пиша в полза на; подкрепям с аргументи</w:t>
      </w:r>
      <w:r w:rsidR="0008202C">
        <w:rPr>
          <w:rFonts w:eastAsia="Times New Roman" w:cs="Times New Roman"/>
          <w:bCs/>
          <w:color w:val="000000"/>
          <w:lang w:val="bg-BG"/>
        </w:rPr>
        <w:t xml:space="preserve"> някого/нещо</w:t>
      </w:r>
    </w:p>
    <w:p w:rsidR="00396BC1" w:rsidRPr="00396BC1" w:rsidRDefault="00396BC1" w:rsidP="000E5715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bookmarkStart w:id="0" w:name="_GoBack"/>
      <w:bookmarkEnd w:id="0"/>
    </w:p>
    <w:sectPr w:rsidR="00396BC1" w:rsidRPr="00396BC1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F55" w:rsidRDefault="00603F55" w:rsidP="00530B3A">
      <w:pPr>
        <w:spacing w:after="0" w:line="240" w:lineRule="auto"/>
      </w:pPr>
      <w:r>
        <w:separator/>
      </w:r>
    </w:p>
  </w:endnote>
  <w:endnote w:type="continuationSeparator" w:id="0">
    <w:p w:rsidR="00603F55" w:rsidRDefault="00603F55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4D12CB" wp14:editId="33D6F11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EB6581" wp14:editId="7CA1EC83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AFB57F2" wp14:editId="4769D095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4173ACBC" wp14:editId="0DB68284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F55" w:rsidRDefault="00603F55" w:rsidP="00530B3A">
      <w:pPr>
        <w:spacing w:after="0" w:line="240" w:lineRule="auto"/>
      </w:pPr>
      <w:r>
        <w:separator/>
      </w:r>
    </w:p>
  </w:footnote>
  <w:footnote w:type="continuationSeparator" w:id="0">
    <w:p w:rsidR="00603F55" w:rsidRDefault="00603F55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08202C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11601"/>
    <w:multiLevelType w:val="hybridMultilevel"/>
    <w:tmpl w:val="A404A8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7052C2"/>
    <w:multiLevelType w:val="hybridMultilevel"/>
    <w:tmpl w:val="B98EF2FC"/>
    <w:lvl w:ilvl="0" w:tplc="0F92BD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8E012C"/>
    <w:multiLevelType w:val="hybridMultilevel"/>
    <w:tmpl w:val="61B01B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07212"/>
    <w:multiLevelType w:val="hybridMultilevel"/>
    <w:tmpl w:val="07B28F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C316E7"/>
    <w:multiLevelType w:val="hybridMultilevel"/>
    <w:tmpl w:val="9192165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39"/>
  </w:num>
  <w:num w:numId="5">
    <w:abstractNumId w:val="2"/>
  </w:num>
  <w:num w:numId="6">
    <w:abstractNumId w:val="23"/>
  </w:num>
  <w:num w:numId="7">
    <w:abstractNumId w:val="4"/>
  </w:num>
  <w:num w:numId="8">
    <w:abstractNumId w:val="40"/>
  </w:num>
  <w:num w:numId="9">
    <w:abstractNumId w:val="20"/>
  </w:num>
  <w:num w:numId="10">
    <w:abstractNumId w:val="21"/>
  </w:num>
  <w:num w:numId="11">
    <w:abstractNumId w:val="14"/>
  </w:num>
  <w:num w:numId="12">
    <w:abstractNumId w:val="30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26"/>
  </w:num>
  <w:num w:numId="17">
    <w:abstractNumId w:val="22"/>
  </w:num>
  <w:num w:numId="18">
    <w:abstractNumId w:val="24"/>
  </w:num>
  <w:num w:numId="19">
    <w:abstractNumId w:val="7"/>
  </w:num>
  <w:num w:numId="20">
    <w:abstractNumId w:val="6"/>
  </w:num>
  <w:num w:numId="21">
    <w:abstractNumId w:val="14"/>
  </w:num>
  <w:num w:numId="22">
    <w:abstractNumId w:val="8"/>
  </w:num>
  <w:num w:numId="23">
    <w:abstractNumId w:val="32"/>
  </w:num>
  <w:num w:numId="24">
    <w:abstractNumId w:val="19"/>
  </w:num>
  <w:num w:numId="25">
    <w:abstractNumId w:val="15"/>
  </w:num>
  <w:num w:numId="26">
    <w:abstractNumId w:val="38"/>
  </w:num>
  <w:num w:numId="27">
    <w:abstractNumId w:val="5"/>
  </w:num>
  <w:num w:numId="28">
    <w:abstractNumId w:val="27"/>
  </w:num>
  <w:num w:numId="29">
    <w:abstractNumId w:val="10"/>
  </w:num>
  <w:num w:numId="30">
    <w:abstractNumId w:val="35"/>
  </w:num>
  <w:num w:numId="31">
    <w:abstractNumId w:val="36"/>
  </w:num>
  <w:num w:numId="32">
    <w:abstractNumId w:val="18"/>
  </w:num>
  <w:num w:numId="33">
    <w:abstractNumId w:val="11"/>
  </w:num>
  <w:num w:numId="34">
    <w:abstractNumId w:val="34"/>
  </w:num>
  <w:num w:numId="35">
    <w:abstractNumId w:val="9"/>
  </w:num>
  <w:num w:numId="36">
    <w:abstractNumId w:val="16"/>
  </w:num>
  <w:num w:numId="37">
    <w:abstractNumId w:val="25"/>
  </w:num>
  <w:num w:numId="38">
    <w:abstractNumId w:val="29"/>
  </w:num>
  <w:num w:numId="39">
    <w:abstractNumId w:val="31"/>
  </w:num>
  <w:num w:numId="40">
    <w:abstractNumId w:val="17"/>
  </w:num>
  <w:num w:numId="41">
    <w:abstractNumId w:val="3"/>
  </w:num>
  <w:num w:numId="42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202C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96BC1"/>
    <w:rsid w:val="003A218E"/>
    <w:rsid w:val="003A6159"/>
    <w:rsid w:val="003A7657"/>
    <w:rsid w:val="003B6647"/>
    <w:rsid w:val="003D3E99"/>
    <w:rsid w:val="003F1622"/>
    <w:rsid w:val="00400F14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F12D5"/>
    <w:rsid w:val="00603F55"/>
    <w:rsid w:val="00616577"/>
    <w:rsid w:val="0064621B"/>
    <w:rsid w:val="00653466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D0461B"/>
    <w:rsid w:val="00D32063"/>
    <w:rsid w:val="00D368A8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28A39-60F7-4FCF-BC1D-41E7CB97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2016-07-01T11:35:00Z</dcterms:created>
  <dcterms:modified xsi:type="dcterms:W3CDTF">2016-07-01T11:54:00Z</dcterms:modified>
</cp:coreProperties>
</file>