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8A8" w:rsidRPr="00E97E65" w:rsidRDefault="006E18A8" w:rsidP="006E18A8">
      <w:pPr>
        <w:spacing w:before="240" w:after="0" w:line="276" w:lineRule="auto"/>
        <w:jc w:val="both"/>
        <w:rPr>
          <w:noProof/>
          <w:sz w:val="28"/>
          <w:szCs w:val="28"/>
          <w:lang w:val="bg-BG" w:eastAsia="bg-BG"/>
        </w:rPr>
      </w:pPr>
      <w:r w:rsidRPr="00E97E65">
        <w:rPr>
          <w:noProof/>
          <w:sz w:val="28"/>
          <w:szCs w:val="28"/>
          <w:lang w:val="bg-BG" w:eastAsia="bg-BG"/>
        </w:rPr>
        <w:drawing>
          <wp:anchor distT="0" distB="0" distL="114300" distR="114300" simplePos="0" relativeHeight="251659264" behindDoc="1" locked="0" layoutInCell="1" allowOverlap="1" wp14:anchorId="32CEDF27" wp14:editId="4553A2B9">
            <wp:simplePos x="0" y="0"/>
            <wp:positionH relativeFrom="column">
              <wp:posOffset>3762833</wp:posOffset>
            </wp:positionH>
            <wp:positionV relativeFrom="paragraph">
              <wp:posOffset>-700405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EB3327">
        <w:rPr>
          <w:rFonts w:cs="Times New Roman"/>
          <w:b/>
          <w:sz w:val="28"/>
          <w:szCs w:val="28"/>
          <w:lang w:val="bg-BG"/>
        </w:rPr>
        <w:t>Урок: „</w:t>
      </w:r>
      <w:r w:rsidR="00623E65">
        <w:rPr>
          <w:rFonts w:cs="Times New Roman"/>
          <w:b/>
          <w:sz w:val="28"/>
          <w:szCs w:val="28"/>
          <w:lang w:val="bg-BG"/>
        </w:rPr>
        <w:t>Какво е да си бежанец?</w:t>
      </w:r>
      <w:r w:rsidR="00EB3327">
        <w:rPr>
          <w:rFonts w:cs="Times New Roman"/>
          <w:b/>
          <w:sz w:val="28"/>
          <w:szCs w:val="28"/>
          <w:lang w:val="bg-BG"/>
        </w:rPr>
        <w:t>“</w:t>
      </w:r>
    </w:p>
    <w:p w:rsidR="006E18A8" w:rsidRPr="00E97E65" w:rsidRDefault="006E18A8" w:rsidP="006E18A8">
      <w:pPr>
        <w:shd w:val="clear" w:color="auto" w:fill="FFFFFF"/>
        <w:spacing w:line="276" w:lineRule="auto"/>
        <w:jc w:val="both"/>
        <w:rPr>
          <w:rFonts w:eastAsia="Times New Roman" w:cs="Times New Roman"/>
          <w:b/>
          <w:color w:val="000000"/>
          <w:lang w:val="bg-BG"/>
        </w:rPr>
      </w:pPr>
    </w:p>
    <w:p w:rsidR="006E18A8" w:rsidRPr="00E97E65" w:rsidRDefault="006E18A8" w:rsidP="006E18A8">
      <w:pPr>
        <w:shd w:val="clear" w:color="auto" w:fill="FFFFFF"/>
        <w:spacing w:line="276" w:lineRule="auto"/>
        <w:jc w:val="both"/>
        <w:rPr>
          <w:rFonts w:cs="Arial"/>
          <w:b/>
          <w:bCs/>
          <w:spacing w:val="12"/>
          <w:lang w:val="bg-BG"/>
        </w:rPr>
      </w:pPr>
      <w:r w:rsidRPr="00E97E65">
        <w:rPr>
          <w:rFonts w:eastAsia="Times New Roman" w:cs="Times New Roman"/>
          <w:b/>
          <w:color w:val="000000"/>
          <w:lang w:val="bg-BG"/>
        </w:rPr>
        <w:t>Клас: 10</w:t>
      </w:r>
      <w:r w:rsidRPr="00E97E65">
        <w:rPr>
          <w:rFonts w:eastAsia="Times New Roman" w:cs="Times New Roman"/>
          <w:b/>
          <w:color w:val="000000"/>
          <w:vertAlign w:val="superscript"/>
          <w:lang w:val="bg-BG"/>
        </w:rPr>
        <w:t xml:space="preserve">ти </w:t>
      </w:r>
    </w:p>
    <w:p w:rsidR="007A5626" w:rsidRDefault="00623E65" w:rsidP="007A5626">
      <w:pPr>
        <w:shd w:val="clear" w:color="auto" w:fill="FFFFFF"/>
        <w:spacing w:after="0" w:line="276" w:lineRule="auto"/>
        <w:jc w:val="both"/>
        <w:rPr>
          <w:rFonts w:cs="Times New Roman"/>
          <w:b/>
          <w:i/>
          <w:lang w:val="bg-BG"/>
        </w:rPr>
      </w:pPr>
      <w:r w:rsidRPr="00623E65">
        <w:rPr>
          <w:rFonts w:cs="Times New Roman"/>
          <w:b/>
          <w:i/>
          <w:lang w:val="bg-BG"/>
        </w:rPr>
        <w:t xml:space="preserve">Учениците научават защо хората бягат от домовете си и какво </w:t>
      </w:r>
      <w:r w:rsidR="00435CB9">
        <w:rPr>
          <w:rFonts w:cs="Times New Roman"/>
          <w:b/>
          <w:i/>
          <w:lang w:val="bg-BG"/>
        </w:rPr>
        <w:t xml:space="preserve">други отделни лица и </w:t>
      </w:r>
      <w:r w:rsidRPr="00623E65">
        <w:rPr>
          <w:rFonts w:cs="Times New Roman"/>
          <w:b/>
          <w:i/>
          <w:lang w:val="bg-BG"/>
        </w:rPr>
        <w:t xml:space="preserve">организации с нестопанска цел </w:t>
      </w:r>
      <w:r w:rsidR="00435CB9">
        <w:rPr>
          <w:rFonts w:cs="Times New Roman"/>
          <w:b/>
          <w:i/>
          <w:lang w:val="bg-BG"/>
        </w:rPr>
        <w:t>правят</w:t>
      </w:r>
      <w:r w:rsidRPr="00623E65">
        <w:rPr>
          <w:rFonts w:cs="Times New Roman"/>
          <w:b/>
          <w:i/>
          <w:lang w:val="bg-BG"/>
        </w:rPr>
        <w:t>, за да оказват подкрепа на тези уязвими хора и да им помагат да изградят отново живота си. С помощта на видео филм учениците добиват представа какъв е животът на бежанците, с какво се борят, какви са чувствата и радостите им. Учениците разбират лично за себе си какво означава да си бежанец. Ще обсъдят ползите от това да имаш дом и семейство и ще добият представа за чувствата и преживяванията на бежанците, които са загубили всичко, както</w:t>
      </w:r>
      <w:r w:rsidR="00435CB9">
        <w:rPr>
          <w:rFonts w:cs="Times New Roman"/>
          <w:b/>
          <w:i/>
          <w:lang w:val="bg-BG"/>
        </w:rPr>
        <w:t xml:space="preserve"> и каква е ролята на държавите, международните и</w:t>
      </w:r>
      <w:r w:rsidRPr="00623E65">
        <w:rPr>
          <w:rFonts w:cs="Times New Roman"/>
          <w:b/>
          <w:i/>
          <w:lang w:val="bg-BG"/>
        </w:rPr>
        <w:t xml:space="preserve"> </w:t>
      </w:r>
      <w:r w:rsidR="00435CB9">
        <w:rPr>
          <w:rFonts w:cs="Times New Roman"/>
          <w:b/>
          <w:i/>
          <w:lang w:val="bg-BG"/>
        </w:rPr>
        <w:t>местни</w:t>
      </w:r>
      <w:r w:rsidR="003E36BF">
        <w:rPr>
          <w:rFonts w:cs="Times New Roman"/>
          <w:b/>
          <w:i/>
          <w:lang w:val="bg-BG"/>
        </w:rPr>
        <w:t>те</w:t>
      </w:r>
      <w:r w:rsidR="00435CB9">
        <w:rPr>
          <w:rFonts w:cs="Times New Roman"/>
          <w:b/>
          <w:i/>
          <w:lang w:val="bg-BG"/>
        </w:rPr>
        <w:t xml:space="preserve"> </w:t>
      </w:r>
      <w:r w:rsidRPr="00623E65">
        <w:rPr>
          <w:rFonts w:cs="Times New Roman"/>
          <w:b/>
          <w:i/>
          <w:lang w:val="bg-BG"/>
        </w:rPr>
        <w:t>неправителствени организации за спасяването и закрилата на бежанците.</w:t>
      </w:r>
    </w:p>
    <w:p w:rsidR="00956E1E" w:rsidRPr="00E97E65" w:rsidRDefault="00956E1E" w:rsidP="007A5626">
      <w:pPr>
        <w:shd w:val="clear" w:color="auto" w:fill="FFFFFF"/>
        <w:spacing w:after="0" w:line="276" w:lineRule="auto"/>
        <w:jc w:val="both"/>
        <w:rPr>
          <w:rFonts w:cs="Times New Roman"/>
          <w:b/>
          <w:i/>
          <w:lang w:val="bg-BG"/>
        </w:rPr>
      </w:pPr>
    </w:p>
    <w:p w:rsidR="007A5626" w:rsidRPr="00E97E65" w:rsidRDefault="007A5626" w:rsidP="007A5626">
      <w:pPr>
        <w:shd w:val="clear" w:color="auto" w:fill="FFFFFF"/>
        <w:spacing w:after="0" w:line="276" w:lineRule="auto"/>
        <w:jc w:val="both"/>
        <w:rPr>
          <w:rFonts w:cs="Times New Roman"/>
          <w:b/>
          <w:i/>
          <w:lang w:val="bg-BG"/>
        </w:rPr>
      </w:pPr>
      <w:r w:rsidRPr="00E97E65">
        <w:rPr>
          <w:rFonts w:cs="Times New Roman"/>
          <w:b/>
          <w:lang w:val="bg-BG"/>
        </w:rPr>
        <w:t xml:space="preserve">Продължителност: </w:t>
      </w:r>
      <w:r w:rsidR="006E0794">
        <w:rPr>
          <w:rFonts w:cs="Times New Roman"/>
          <w:i/>
          <w:lang w:val="bg-BG"/>
        </w:rPr>
        <w:t>Едно</w:t>
      </w:r>
      <w:r w:rsidRPr="00E97E65">
        <w:rPr>
          <w:rFonts w:cs="Times New Roman"/>
          <w:i/>
          <w:lang w:val="bg-BG"/>
        </w:rPr>
        <w:t xml:space="preserve"> заняти</w:t>
      </w:r>
      <w:r w:rsidR="006E0794">
        <w:rPr>
          <w:rFonts w:cs="Times New Roman"/>
          <w:i/>
          <w:lang w:val="bg-BG"/>
        </w:rPr>
        <w:t>е</w:t>
      </w:r>
      <w:r w:rsidRPr="00E97E65">
        <w:rPr>
          <w:rFonts w:cs="Times New Roman"/>
          <w:i/>
          <w:lang w:val="bg-BG"/>
        </w:rPr>
        <w:t xml:space="preserve"> </w:t>
      </w:r>
      <w:r w:rsidR="006E0794">
        <w:rPr>
          <w:rFonts w:cs="Times New Roman"/>
          <w:i/>
          <w:lang w:val="bg-BG"/>
        </w:rPr>
        <w:t>от</w:t>
      </w:r>
      <w:r w:rsidRPr="00E97E65">
        <w:rPr>
          <w:rFonts w:cs="Times New Roman"/>
          <w:i/>
          <w:lang w:val="bg-BG"/>
        </w:rPr>
        <w:t xml:space="preserve"> 40 мин.</w:t>
      </w:r>
    </w:p>
    <w:p w:rsidR="007A5626" w:rsidRPr="00E97E65" w:rsidRDefault="007A5626" w:rsidP="007A5626">
      <w:pPr>
        <w:shd w:val="clear" w:color="auto" w:fill="FFFFFF"/>
        <w:spacing w:after="0" w:line="276" w:lineRule="auto"/>
        <w:jc w:val="both"/>
        <w:rPr>
          <w:rFonts w:cs="Times New Roman"/>
          <w:b/>
          <w:i/>
          <w:lang w:val="bg-BG"/>
        </w:rPr>
      </w:pPr>
    </w:p>
    <w:p w:rsidR="006E18A8" w:rsidRPr="00E97E65" w:rsidRDefault="006E0794" w:rsidP="007A5626">
      <w:pPr>
        <w:shd w:val="clear" w:color="auto" w:fill="FFFFFF"/>
        <w:spacing w:after="0" w:line="276" w:lineRule="auto"/>
        <w:jc w:val="both"/>
        <w:rPr>
          <w:rFonts w:cs="Times New Roman"/>
          <w:b/>
          <w:lang w:val="bg-BG"/>
        </w:rPr>
      </w:pPr>
      <w:r>
        <w:rPr>
          <w:rFonts w:cs="Times New Roman"/>
          <w:b/>
          <w:lang w:val="bg-BG"/>
        </w:rPr>
        <w:t>Цел</w:t>
      </w:r>
      <w:r w:rsidR="00235FEE">
        <w:rPr>
          <w:rFonts w:cs="Times New Roman"/>
          <w:b/>
          <w:lang w:val="bg-BG"/>
        </w:rPr>
        <w:t>и</w:t>
      </w:r>
      <w:r w:rsidR="007A5626" w:rsidRPr="00E97E65">
        <w:rPr>
          <w:rFonts w:cs="Times New Roman"/>
          <w:b/>
          <w:lang w:val="bg-BG"/>
        </w:rPr>
        <w:t>:</w:t>
      </w:r>
    </w:p>
    <w:p w:rsidR="00623E65" w:rsidRPr="00623E65" w:rsidRDefault="00623E65" w:rsidP="00623E65">
      <w:pPr>
        <w:numPr>
          <w:ilvl w:val="0"/>
          <w:numId w:val="2"/>
        </w:numPr>
        <w:shd w:val="clear" w:color="auto" w:fill="FFFFFF"/>
        <w:spacing w:after="0" w:line="276" w:lineRule="auto"/>
        <w:jc w:val="both"/>
        <w:rPr>
          <w:rFonts w:cs="Times New Roman"/>
          <w:lang w:val="bg-BG"/>
        </w:rPr>
      </w:pPr>
      <w:r w:rsidRPr="00623E65">
        <w:rPr>
          <w:rFonts w:cs="Times New Roman"/>
          <w:lang w:val="bg-BG"/>
        </w:rPr>
        <w:t xml:space="preserve">Да определят бежанеца като човек, който е бил принуден да избяга от родната си страна; </w:t>
      </w:r>
    </w:p>
    <w:p w:rsidR="00623E65" w:rsidRPr="00623E65" w:rsidRDefault="00623E65" w:rsidP="00623E65">
      <w:pPr>
        <w:numPr>
          <w:ilvl w:val="0"/>
          <w:numId w:val="2"/>
        </w:numPr>
        <w:shd w:val="clear" w:color="auto" w:fill="FFFFFF"/>
        <w:spacing w:after="0" w:line="276" w:lineRule="auto"/>
        <w:jc w:val="both"/>
        <w:rPr>
          <w:rFonts w:cs="Times New Roman"/>
          <w:lang w:val="bg-BG"/>
        </w:rPr>
      </w:pPr>
      <w:r w:rsidRPr="00623E65">
        <w:rPr>
          <w:rFonts w:cs="Times New Roman"/>
          <w:lang w:val="bg-BG"/>
        </w:rPr>
        <w:t xml:space="preserve">Да установят какви чувства, надежди и страхове е вероятно да имат бежанците, които са принудени да напуснат своите домове против волята си; </w:t>
      </w:r>
    </w:p>
    <w:p w:rsidR="00956E1E" w:rsidRPr="00623E65" w:rsidRDefault="00623E65" w:rsidP="00623E65">
      <w:pPr>
        <w:numPr>
          <w:ilvl w:val="0"/>
          <w:numId w:val="2"/>
        </w:numPr>
        <w:shd w:val="clear" w:color="auto" w:fill="FFFFFF"/>
        <w:spacing w:after="0" w:line="276" w:lineRule="auto"/>
        <w:jc w:val="both"/>
        <w:rPr>
          <w:rFonts w:cs="Times New Roman"/>
          <w:lang w:val="bg-BG"/>
        </w:rPr>
      </w:pPr>
      <w:r w:rsidRPr="00623E65">
        <w:rPr>
          <w:rFonts w:cs="Times New Roman"/>
          <w:lang w:val="bg-BG"/>
        </w:rPr>
        <w:t>Да проучат какво мотивира отделни лица и благотворителни организации да помагат на непознати хора;</w:t>
      </w:r>
    </w:p>
    <w:p w:rsidR="003E36BF" w:rsidRDefault="003E36BF" w:rsidP="00956E1E">
      <w:pPr>
        <w:shd w:val="clear" w:color="auto" w:fill="FFFFFF"/>
        <w:spacing w:after="0" w:line="276" w:lineRule="auto"/>
        <w:jc w:val="both"/>
        <w:rPr>
          <w:rFonts w:cs="Times New Roman"/>
          <w:b/>
          <w:lang w:val="bg-BG"/>
        </w:rPr>
      </w:pPr>
    </w:p>
    <w:p w:rsidR="006E18A8" w:rsidRPr="00956E1E" w:rsidRDefault="006E18A8" w:rsidP="00956E1E">
      <w:pPr>
        <w:shd w:val="clear" w:color="auto" w:fill="FFFFFF"/>
        <w:spacing w:after="0" w:line="276" w:lineRule="auto"/>
        <w:jc w:val="both"/>
        <w:rPr>
          <w:rFonts w:cs="Times New Roman"/>
          <w:b/>
          <w:lang w:val="bg-BG"/>
        </w:rPr>
      </w:pPr>
      <w:r w:rsidRPr="00956E1E">
        <w:rPr>
          <w:rFonts w:cs="Times New Roman"/>
          <w:b/>
          <w:lang w:val="bg-BG"/>
        </w:rPr>
        <w:t>Материали</w:t>
      </w:r>
      <w:r w:rsidR="001B4106" w:rsidRPr="00956E1E">
        <w:rPr>
          <w:rFonts w:cs="Times New Roman"/>
          <w:b/>
          <w:lang w:val="bg-BG"/>
        </w:rPr>
        <w:t>:</w:t>
      </w:r>
      <w:r w:rsidRPr="00956E1E">
        <w:rPr>
          <w:rFonts w:cs="Times New Roman"/>
          <w:b/>
          <w:lang w:val="bg-BG"/>
        </w:rPr>
        <w:t xml:space="preserve"> </w:t>
      </w:r>
    </w:p>
    <w:p w:rsidR="00623E65" w:rsidRPr="00623E65" w:rsidRDefault="00623E65" w:rsidP="00623E65">
      <w:pPr>
        <w:numPr>
          <w:ilvl w:val="0"/>
          <w:numId w:val="2"/>
        </w:numPr>
        <w:shd w:val="clear" w:color="auto" w:fill="FFFFFF"/>
        <w:spacing w:after="0" w:line="276" w:lineRule="auto"/>
        <w:jc w:val="both"/>
        <w:rPr>
          <w:rFonts w:cs="Times New Roman"/>
          <w:lang w:val="bg-BG"/>
        </w:rPr>
      </w:pPr>
      <w:r w:rsidRPr="00623E65">
        <w:rPr>
          <w:rFonts w:cs="Times New Roman"/>
          <w:lang w:val="bg-BG"/>
        </w:rPr>
        <w:t xml:space="preserve">Мултимедиен </w:t>
      </w:r>
      <w:proofErr w:type="spellStart"/>
      <w:r w:rsidRPr="00623E65">
        <w:rPr>
          <w:rFonts w:cs="Times New Roman"/>
          <w:lang w:val="bg-BG"/>
        </w:rPr>
        <w:t>проектор</w:t>
      </w:r>
      <w:proofErr w:type="spellEnd"/>
      <w:r w:rsidRPr="00623E65">
        <w:rPr>
          <w:rFonts w:cs="Times New Roman"/>
          <w:lang w:val="bg-BG"/>
        </w:rPr>
        <w:t xml:space="preserve"> и компютър</w:t>
      </w:r>
      <w:r w:rsidR="00235FEE">
        <w:rPr>
          <w:rFonts w:cs="Times New Roman"/>
          <w:lang w:val="bg-BG"/>
        </w:rPr>
        <w:t>;</w:t>
      </w:r>
    </w:p>
    <w:p w:rsidR="00235FEE" w:rsidRDefault="00623E65" w:rsidP="00623E65">
      <w:pPr>
        <w:numPr>
          <w:ilvl w:val="0"/>
          <w:numId w:val="2"/>
        </w:numPr>
        <w:shd w:val="clear" w:color="auto" w:fill="FFFFFF"/>
        <w:spacing w:after="0" w:line="276" w:lineRule="auto"/>
        <w:jc w:val="both"/>
        <w:rPr>
          <w:rFonts w:cs="Times New Roman"/>
          <w:lang w:val="bg-BG"/>
        </w:rPr>
      </w:pPr>
      <w:r w:rsidRPr="00235FEE">
        <w:rPr>
          <w:rFonts w:cs="Times New Roman"/>
          <w:lang w:val="bg-BG"/>
        </w:rPr>
        <w:t xml:space="preserve">Видеоклип за </w:t>
      </w:r>
      <w:r w:rsidR="00235FEE">
        <w:rPr>
          <w:rFonts w:cs="Times New Roman"/>
          <w:lang w:val="bg-BG"/>
        </w:rPr>
        <w:t>Службата на върховния комисар</w:t>
      </w:r>
      <w:r w:rsidR="00235FEE" w:rsidRPr="00235FEE">
        <w:rPr>
          <w:rFonts w:cs="Times New Roman"/>
          <w:lang w:val="bg-BG"/>
        </w:rPr>
        <w:t xml:space="preserve"> </w:t>
      </w:r>
      <w:r w:rsidR="00235FEE">
        <w:rPr>
          <w:rFonts w:cs="Times New Roman"/>
          <w:lang w:val="bg-BG"/>
        </w:rPr>
        <w:t xml:space="preserve">на </w:t>
      </w:r>
      <w:r w:rsidR="00235FEE" w:rsidRPr="00235FEE">
        <w:rPr>
          <w:rFonts w:cs="Times New Roman"/>
          <w:lang w:val="bg-BG"/>
        </w:rPr>
        <w:t>Организацията на обединените нации</w:t>
      </w:r>
      <w:r w:rsidR="00235FEE">
        <w:rPr>
          <w:rFonts w:cs="Times New Roman"/>
          <w:lang w:val="bg-BG"/>
        </w:rPr>
        <w:t xml:space="preserve"> за бежанците</w:t>
      </w:r>
      <w:r w:rsidR="00235FEE" w:rsidRPr="00235FEE">
        <w:rPr>
          <w:rFonts w:cs="Times New Roman"/>
          <w:lang w:val="bg-BG"/>
        </w:rPr>
        <w:t xml:space="preserve"> (</w:t>
      </w:r>
      <w:r w:rsidRPr="00235FEE">
        <w:rPr>
          <w:rFonts w:cs="Times New Roman"/>
          <w:lang w:val="bg-BG"/>
        </w:rPr>
        <w:t>ВКБООН</w:t>
      </w:r>
      <w:r w:rsidR="00235FEE" w:rsidRPr="00235FEE">
        <w:rPr>
          <w:rFonts w:cs="Times New Roman"/>
          <w:lang w:val="bg-BG"/>
        </w:rPr>
        <w:t>)</w:t>
      </w:r>
      <w:r w:rsidRPr="00235FEE">
        <w:rPr>
          <w:rFonts w:cs="Times New Roman"/>
          <w:lang w:val="bg-BG"/>
        </w:rPr>
        <w:t xml:space="preserve"> „Свят в криза“ </w:t>
      </w:r>
      <w:r w:rsidR="00235FEE">
        <w:rPr>
          <w:rFonts w:cs="Times New Roman"/>
          <w:lang w:val="bg-BG"/>
        </w:rPr>
        <w:t>–</w:t>
      </w:r>
    </w:p>
    <w:p w:rsidR="00235FEE" w:rsidRDefault="002753D2" w:rsidP="00235FEE">
      <w:pPr>
        <w:shd w:val="clear" w:color="auto" w:fill="FFFFFF"/>
        <w:spacing w:after="0" w:line="276" w:lineRule="auto"/>
        <w:ind w:left="720"/>
        <w:jc w:val="both"/>
        <w:rPr>
          <w:rFonts w:cs="Times New Roman"/>
          <w:lang w:val="bg-BG"/>
        </w:rPr>
      </w:pPr>
      <w:hyperlink r:id="rId10" w:history="1">
        <w:r w:rsidR="00235FEE" w:rsidRPr="00235FEE">
          <w:rPr>
            <w:rStyle w:val="Hyperlink"/>
            <w:rFonts w:cs="Times New Roman"/>
            <w:lang w:val="bg-BG"/>
          </w:rPr>
          <w:t>http://www.unhcr.org/news/videos/2016/5/573443dc4/a-world-in-crisis.html</w:t>
        </w:r>
      </w:hyperlink>
    </w:p>
    <w:p w:rsidR="00623E65" w:rsidRPr="00235FEE" w:rsidRDefault="00235FEE" w:rsidP="00235FEE">
      <w:pPr>
        <w:shd w:val="clear" w:color="auto" w:fill="FFFFFF"/>
        <w:spacing w:after="0" w:line="276" w:lineRule="auto"/>
        <w:ind w:left="720"/>
        <w:jc w:val="both"/>
        <w:rPr>
          <w:rFonts w:cs="Times New Roman"/>
          <w:lang w:val="bg-BG"/>
        </w:rPr>
      </w:pPr>
      <w:r w:rsidRPr="00235FEE">
        <w:rPr>
          <w:rFonts w:cs="Times New Roman"/>
          <w:lang w:val="bg-BG"/>
        </w:rPr>
        <w:t>(</w:t>
      </w:r>
      <w:r w:rsidR="00623E65" w:rsidRPr="00235FEE">
        <w:rPr>
          <w:rFonts w:cs="Times New Roman"/>
          <w:lang w:val="bg-BG"/>
        </w:rPr>
        <w:t xml:space="preserve">превод </w:t>
      </w:r>
      <w:r w:rsidRPr="00235FEE">
        <w:rPr>
          <w:rFonts w:cs="Times New Roman"/>
          <w:lang w:val="bg-BG"/>
        </w:rPr>
        <w:t xml:space="preserve">на текста </w:t>
      </w:r>
      <w:r w:rsidR="00623E65" w:rsidRPr="00235FEE">
        <w:rPr>
          <w:rFonts w:cs="Times New Roman"/>
          <w:lang w:val="bg-BG"/>
        </w:rPr>
        <w:t>в Приложение № 2</w:t>
      </w:r>
      <w:r w:rsidRPr="00235FEE">
        <w:rPr>
          <w:rFonts w:cs="Times New Roman"/>
          <w:lang w:val="bg-BG"/>
        </w:rPr>
        <w:t>)</w:t>
      </w:r>
    </w:p>
    <w:p w:rsidR="00623E65" w:rsidRPr="00623E65" w:rsidRDefault="00623E65" w:rsidP="00623E65">
      <w:pPr>
        <w:numPr>
          <w:ilvl w:val="0"/>
          <w:numId w:val="2"/>
        </w:numPr>
        <w:shd w:val="clear" w:color="auto" w:fill="FFFFFF"/>
        <w:spacing w:after="0" w:line="276" w:lineRule="auto"/>
        <w:jc w:val="both"/>
        <w:rPr>
          <w:rFonts w:cs="Times New Roman"/>
          <w:lang w:val="bg-BG"/>
        </w:rPr>
      </w:pPr>
      <w:r w:rsidRPr="00623E65">
        <w:rPr>
          <w:rFonts w:cs="Times New Roman"/>
          <w:lang w:val="bg-BG"/>
        </w:rPr>
        <w:t>Екземпляри за учениците от Приложение</w:t>
      </w:r>
      <w:r w:rsidR="00235FEE">
        <w:rPr>
          <w:rFonts w:cs="Times New Roman"/>
          <w:lang w:val="bg-BG"/>
        </w:rPr>
        <w:t xml:space="preserve"> № </w:t>
      </w:r>
      <w:r w:rsidRPr="00623E65">
        <w:rPr>
          <w:rFonts w:cs="Times New Roman"/>
          <w:lang w:val="bg-BG"/>
        </w:rPr>
        <w:t>1: Насоки за гледане и проучване</w:t>
      </w:r>
      <w:r w:rsidR="00235FEE">
        <w:rPr>
          <w:rFonts w:cs="Times New Roman"/>
          <w:lang w:val="bg-BG"/>
        </w:rPr>
        <w:t>;</w:t>
      </w:r>
      <w:r w:rsidRPr="00623E65">
        <w:rPr>
          <w:rFonts w:cs="Times New Roman"/>
          <w:lang w:val="bg-BG"/>
        </w:rPr>
        <w:t xml:space="preserve"> </w:t>
      </w:r>
    </w:p>
    <w:p w:rsidR="00623E65" w:rsidRPr="00623E65" w:rsidRDefault="00623E65" w:rsidP="00623E65">
      <w:pPr>
        <w:numPr>
          <w:ilvl w:val="0"/>
          <w:numId w:val="2"/>
        </w:numPr>
        <w:shd w:val="clear" w:color="auto" w:fill="FFFFFF"/>
        <w:spacing w:after="0" w:line="276" w:lineRule="auto"/>
        <w:jc w:val="both"/>
        <w:rPr>
          <w:rFonts w:cs="Times New Roman"/>
          <w:lang w:val="bg-BG"/>
        </w:rPr>
      </w:pPr>
      <w:r w:rsidRPr="00623E65">
        <w:rPr>
          <w:rFonts w:cs="Times New Roman"/>
          <w:lang w:val="bg-BG"/>
        </w:rPr>
        <w:t>Видеоклипове за положението на бежанците</w:t>
      </w:r>
      <w:r w:rsidR="00235FEE">
        <w:rPr>
          <w:rFonts w:cs="Times New Roman"/>
          <w:lang w:val="bg-BG"/>
        </w:rPr>
        <w:t>:</w:t>
      </w:r>
      <w:r w:rsidRPr="00623E65">
        <w:rPr>
          <w:rFonts w:cs="Times New Roman"/>
          <w:lang w:val="bg-BG"/>
        </w:rPr>
        <w:t xml:space="preserve"> </w:t>
      </w:r>
    </w:p>
    <w:p w:rsidR="00623E65" w:rsidRPr="00623E65" w:rsidRDefault="00623E65" w:rsidP="00623E65">
      <w:pPr>
        <w:shd w:val="clear" w:color="auto" w:fill="FFFFFF"/>
        <w:spacing w:after="0" w:line="276" w:lineRule="auto"/>
        <w:ind w:left="720"/>
        <w:jc w:val="both"/>
        <w:rPr>
          <w:rFonts w:cs="Times New Roman"/>
          <w:lang w:val="bg-BG"/>
        </w:rPr>
      </w:pPr>
      <w:r w:rsidRPr="00623E65">
        <w:rPr>
          <w:rFonts w:cs="Times New Roman"/>
          <w:lang w:val="bg-BG"/>
        </w:rPr>
        <w:t xml:space="preserve">https://www.youtube.com/watch?v=Swni2dG_yqUhttps://www.youtube.com/watch?v=xgpFMaSsoD4  </w:t>
      </w:r>
    </w:p>
    <w:p w:rsidR="00E50DAA" w:rsidRPr="00623E65" w:rsidRDefault="00235FEE" w:rsidP="00623E65">
      <w:pPr>
        <w:numPr>
          <w:ilvl w:val="0"/>
          <w:numId w:val="2"/>
        </w:numPr>
        <w:shd w:val="clear" w:color="auto" w:fill="FFFFFF"/>
        <w:spacing w:after="0" w:line="276" w:lineRule="auto"/>
        <w:jc w:val="both"/>
        <w:rPr>
          <w:rFonts w:cs="Times New Roman"/>
          <w:lang w:val="bg-BG"/>
        </w:rPr>
      </w:pPr>
      <w:r>
        <w:rPr>
          <w:rFonts w:cs="Times New Roman"/>
          <w:lang w:val="bg-BG"/>
        </w:rPr>
        <w:t xml:space="preserve">Копие на </w:t>
      </w:r>
      <w:r>
        <w:rPr>
          <w:rFonts w:cs="Times New Roman"/>
        </w:rPr>
        <w:t>LEGO</w:t>
      </w:r>
      <w:r>
        <w:rPr>
          <w:rFonts w:cs="Times New Roman"/>
          <w:lang w:val="bg-BG"/>
        </w:rPr>
        <w:t xml:space="preserve"> постер „</w:t>
      </w:r>
      <w:r w:rsidR="00623E65" w:rsidRPr="00623E65">
        <w:rPr>
          <w:rFonts w:cs="Times New Roman"/>
          <w:lang w:val="bg-BG"/>
        </w:rPr>
        <w:t>Какво е да си бежанец" (Приложение № 4)</w:t>
      </w:r>
    </w:p>
    <w:p w:rsidR="00623E65" w:rsidRDefault="00623E65" w:rsidP="00956E1E">
      <w:pPr>
        <w:shd w:val="clear" w:color="auto" w:fill="FFFFFF"/>
        <w:spacing w:after="0" w:line="276" w:lineRule="auto"/>
        <w:jc w:val="both"/>
        <w:rPr>
          <w:rFonts w:cs="Times New Roman"/>
          <w:b/>
          <w:lang w:val="bg-BG"/>
        </w:rPr>
      </w:pPr>
    </w:p>
    <w:p w:rsidR="006E18A8" w:rsidRPr="00956E1E" w:rsidRDefault="00B10708" w:rsidP="00956E1E">
      <w:pPr>
        <w:shd w:val="clear" w:color="auto" w:fill="FFFFFF"/>
        <w:spacing w:after="0" w:line="276" w:lineRule="auto"/>
        <w:jc w:val="both"/>
        <w:rPr>
          <w:rFonts w:cs="Times New Roman"/>
          <w:b/>
          <w:lang w:val="bg-BG"/>
        </w:rPr>
      </w:pPr>
      <w:r>
        <w:rPr>
          <w:rFonts w:cs="Times New Roman"/>
          <w:b/>
          <w:lang w:val="bg-BG"/>
        </w:rPr>
        <w:t>Речник:</w:t>
      </w:r>
    </w:p>
    <w:p w:rsidR="00B10708" w:rsidRPr="00D57899" w:rsidRDefault="00B10708" w:rsidP="00B10708">
      <w:pPr>
        <w:numPr>
          <w:ilvl w:val="0"/>
          <w:numId w:val="15"/>
        </w:numPr>
        <w:shd w:val="clear" w:color="auto" w:fill="FFFFFF"/>
        <w:spacing w:after="0" w:line="360" w:lineRule="atLeast"/>
        <w:jc w:val="both"/>
        <w:rPr>
          <w:rFonts w:cs="Times New Roman"/>
          <w:sz w:val="24"/>
          <w:szCs w:val="24"/>
          <w:lang w:val="bg-BG"/>
        </w:rPr>
      </w:pPr>
      <w:r w:rsidRPr="00235FEE">
        <w:rPr>
          <w:b/>
          <w:i/>
          <w:sz w:val="24"/>
          <w:szCs w:val="24"/>
          <w:lang w:val="bg-BG"/>
        </w:rPr>
        <w:t>имигрант:</w:t>
      </w:r>
      <w:r>
        <w:rPr>
          <w:sz w:val="24"/>
          <w:szCs w:val="24"/>
          <w:lang w:val="bg-BG"/>
        </w:rPr>
        <w:t xml:space="preserve"> човек, който се установява като постоянно пребиваващ в страна, която не е родината му </w:t>
      </w:r>
    </w:p>
    <w:p w:rsidR="00B10708" w:rsidRPr="00D57899" w:rsidRDefault="00B10708" w:rsidP="00B10708">
      <w:pPr>
        <w:numPr>
          <w:ilvl w:val="0"/>
          <w:numId w:val="15"/>
        </w:numPr>
        <w:shd w:val="clear" w:color="auto" w:fill="FFFFFF"/>
        <w:spacing w:after="0" w:line="360" w:lineRule="atLeast"/>
        <w:jc w:val="both"/>
        <w:rPr>
          <w:sz w:val="24"/>
          <w:szCs w:val="24"/>
          <w:lang w:val="bg-BG"/>
        </w:rPr>
      </w:pPr>
      <w:r w:rsidRPr="00235FEE">
        <w:rPr>
          <w:b/>
          <w:i/>
          <w:sz w:val="24"/>
          <w:szCs w:val="24"/>
          <w:lang w:val="bg-BG"/>
        </w:rPr>
        <w:lastRenderedPageBreak/>
        <w:t>репатриране</w:t>
      </w:r>
      <w:r w:rsidRPr="00235FEE">
        <w:rPr>
          <w:b/>
          <w:sz w:val="24"/>
          <w:szCs w:val="24"/>
          <w:lang w:val="bg-BG"/>
        </w:rPr>
        <w:t>:</w:t>
      </w:r>
      <w:r>
        <w:rPr>
          <w:sz w:val="24"/>
          <w:szCs w:val="24"/>
          <w:lang w:val="bg-BG"/>
        </w:rPr>
        <w:t xml:space="preserve"> процесът на връщане в родната страна. Повечето бежанци предпочитат да се върнат у дома, когато там вече няма конфликт и е безопасно </w:t>
      </w:r>
    </w:p>
    <w:p w:rsidR="00B10708" w:rsidRPr="00D57899" w:rsidRDefault="00B10708" w:rsidP="00B10708">
      <w:pPr>
        <w:numPr>
          <w:ilvl w:val="0"/>
          <w:numId w:val="15"/>
        </w:numPr>
        <w:shd w:val="clear" w:color="auto" w:fill="FFFFFF"/>
        <w:spacing w:after="0" w:line="360" w:lineRule="atLeast"/>
        <w:jc w:val="both"/>
        <w:rPr>
          <w:sz w:val="24"/>
          <w:szCs w:val="24"/>
          <w:lang w:val="bg-BG"/>
        </w:rPr>
      </w:pPr>
      <w:proofErr w:type="spellStart"/>
      <w:r w:rsidRPr="00235FEE">
        <w:rPr>
          <w:b/>
          <w:i/>
          <w:sz w:val="24"/>
          <w:szCs w:val="24"/>
          <w:lang w:val="bg-BG"/>
        </w:rPr>
        <w:t>презаселване</w:t>
      </w:r>
      <w:proofErr w:type="spellEnd"/>
      <w:r w:rsidRPr="00235FEE">
        <w:rPr>
          <w:b/>
          <w:i/>
          <w:sz w:val="24"/>
          <w:szCs w:val="24"/>
          <w:lang w:val="bg-BG"/>
        </w:rPr>
        <w:t>:</w:t>
      </w:r>
      <w:r w:rsidRPr="00D57899">
        <w:rPr>
          <w:i/>
          <w:sz w:val="24"/>
          <w:szCs w:val="24"/>
          <w:lang w:val="bg-BG"/>
        </w:rPr>
        <w:t xml:space="preserve"> </w:t>
      </w:r>
      <w:r>
        <w:rPr>
          <w:sz w:val="24"/>
          <w:szCs w:val="24"/>
          <w:lang w:val="bg-BG"/>
        </w:rPr>
        <w:t xml:space="preserve">процесът на оказване на помощ на бежанците да намерят нов, постоянен дом, когато не могат да се върнат в условия на безопасност в страната, в която първо са получили убежище, или в родината си  </w:t>
      </w:r>
    </w:p>
    <w:p w:rsidR="00B10708" w:rsidRPr="00D57899" w:rsidRDefault="00B10708" w:rsidP="00B10708">
      <w:pPr>
        <w:numPr>
          <w:ilvl w:val="0"/>
          <w:numId w:val="15"/>
        </w:numPr>
        <w:shd w:val="clear" w:color="auto" w:fill="FFFFFF"/>
        <w:spacing w:after="0" w:line="360" w:lineRule="atLeast"/>
        <w:jc w:val="both"/>
        <w:rPr>
          <w:rFonts w:cstheme="minorHAnsi"/>
          <w:sz w:val="24"/>
          <w:szCs w:val="24"/>
          <w:lang w:val="bg-BG"/>
        </w:rPr>
      </w:pPr>
      <w:r w:rsidRPr="00235FEE">
        <w:rPr>
          <w:rFonts w:cstheme="minorHAnsi"/>
          <w:b/>
          <w:i/>
          <w:sz w:val="24"/>
          <w:szCs w:val="24"/>
          <w:lang w:val="bg-BG"/>
        </w:rPr>
        <w:t>вътрешно разселено лице (ВРЛ):</w:t>
      </w:r>
      <w:r w:rsidRPr="00235FEE">
        <w:rPr>
          <w:rFonts w:cstheme="minorHAnsi"/>
          <w:b/>
          <w:sz w:val="24"/>
          <w:szCs w:val="24"/>
          <w:lang w:val="bg-BG"/>
        </w:rPr>
        <w:t xml:space="preserve"> </w:t>
      </w:r>
      <w:r w:rsidRPr="00D57899">
        <w:rPr>
          <w:rFonts w:cstheme="minorHAnsi"/>
          <w:sz w:val="24"/>
          <w:szCs w:val="24"/>
          <w:lang w:val="bg-BG"/>
        </w:rPr>
        <w:t xml:space="preserve">човек, който е бил принуден да избяга от дома си поради същата причина като бежанеца, но е останал в собствената си страна и не е пресякъл националната граница. За разлика от бежанците ВРЛ не подадат в обхвата на защита на международното право и не могат да получават много от видовете помощ </w:t>
      </w:r>
    </w:p>
    <w:p w:rsidR="00B10708" w:rsidRPr="00D57899" w:rsidRDefault="00B10708" w:rsidP="00B10708">
      <w:pPr>
        <w:numPr>
          <w:ilvl w:val="0"/>
          <w:numId w:val="15"/>
        </w:numPr>
        <w:shd w:val="clear" w:color="auto" w:fill="FFFFFF"/>
        <w:spacing w:after="0" w:line="360" w:lineRule="atLeast"/>
        <w:jc w:val="both"/>
        <w:rPr>
          <w:rFonts w:cstheme="minorHAnsi"/>
          <w:sz w:val="24"/>
          <w:szCs w:val="24"/>
          <w:lang w:val="bg-BG"/>
        </w:rPr>
      </w:pPr>
      <w:r w:rsidRPr="00235FEE">
        <w:rPr>
          <w:rFonts w:cstheme="minorHAnsi"/>
          <w:b/>
          <w:i/>
          <w:sz w:val="24"/>
          <w:szCs w:val="24"/>
          <w:lang w:val="bg-BG"/>
        </w:rPr>
        <w:t>бежанец</w:t>
      </w:r>
      <w:r w:rsidRPr="00235FEE">
        <w:rPr>
          <w:rFonts w:cstheme="minorHAnsi"/>
          <w:b/>
          <w:sz w:val="24"/>
          <w:szCs w:val="24"/>
          <w:lang w:val="bg-BG"/>
        </w:rPr>
        <w:t>:</w:t>
      </w:r>
      <w:r w:rsidRPr="00D57899">
        <w:rPr>
          <w:rFonts w:cstheme="minorHAnsi"/>
          <w:sz w:val="24"/>
          <w:szCs w:val="24"/>
          <w:lang w:val="bg-BG"/>
        </w:rPr>
        <w:t xml:space="preserve"> човек, който е бил принуден да избяга от страната си поради основателен страх от преследване по причина на раса, религия, националност, политическо убеждение или принадлежност към социална група; бежанецът или не може да се върне в родината си, или се страхува да се върне. Сред главните причини за бягството на бежанците от родината са войните и насилието на етническа, племенна и религиозна основа. </w:t>
      </w:r>
    </w:p>
    <w:p w:rsidR="00B10708" w:rsidRPr="00D57899" w:rsidRDefault="00B10708" w:rsidP="00B10708">
      <w:pPr>
        <w:numPr>
          <w:ilvl w:val="0"/>
          <w:numId w:val="15"/>
        </w:numPr>
        <w:shd w:val="clear" w:color="auto" w:fill="FFFFFF"/>
        <w:spacing w:after="0" w:line="360" w:lineRule="atLeast"/>
        <w:jc w:val="both"/>
        <w:rPr>
          <w:rFonts w:cstheme="minorHAnsi"/>
          <w:sz w:val="24"/>
          <w:szCs w:val="24"/>
          <w:lang w:val="bg-BG"/>
        </w:rPr>
      </w:pPr>
      <w:r w:rsidRPr="00235FEE">
        <w:rPr>
          <w:rFonts w:cstheme="minorHAnsi"/>
          <w:b/>
          <w:i/>
          <w:sz w:val="24"/>
          <w:szCs w:val="24"/>
          <w:lang w:val="bg-BG"/>
        </w:rPr>
        <w:t>лице без гражданство</w:t>
      </w:r>
      <w:r w:rsidRPr="00235FEE">
        <w:rPr>
          <w:rFonts w:cstheme="minorHAnsi"/>
          <w:b/>
          <w:sz w:val="24"/>
          <w:szCs w:val="24"/>
          <w:lang w:val="bg-BG"/>
        </w:rPr>
        <w:t xml:space="preserve">: </w:t>
      </w:r>
      <w:r w:rsidRPr="00D57899">
        <w:rPr>
          <w:rFonts w:cstheme="minorHAnsi"/>
          <w:sz w:val="24"/>
          <w:szCs w:val="24"/>
          <w:lang w:val="bg-BG"/>
        </w:rPr>
        <w:t xml:space="preserve">човек, който не е гражданин на нито една държава. От гражданството произтичат определени политически, социални и други права за човека, както и отговорности както за правителството, така и за отделното лице. </w:t>
      </w:r>
    </w:p>
    <w:p w:rsidR="00B10708" w:rsidRPr="00D57899" w:rsidRDefault="00B10708" w:rsidP="00B10708">
      <w:pPr>
        <w:numPr>
          <w:ilvl w:val="0"/>
          <w:numId w:val="15"/>
        </w:numPr>
        <w:shd w:val="clear" w:color="auto" w:fill="FFFFFF"/>
        <w:spacing w:after="0" w:line="360" w:lineRule="atLeast"/>
        <w:jc w:val="both"/>
        <w:rPr>
          <w:rFonts w:cstheme="minorHAnsi"/>
          <w:sz w:val="24"/>
          <w:szCs w:val="24"/>
          <w:lang w:val="bg-BG"/>
        </w:rPr>
      </w:pPr>
      <w:r w:rsidRPr="00235FEE">
        <w:rPr>
          <w:rFonts w:cstheme="minorHAnsi"/>
          <w:b/>
          <w:i/>
          <w:sz w:val="24"/>
          <w:szCs w:val="24"/>
          <w:lang w:val="bg-BG"/>
        </w:rPr>
        <w:t>ВКБООН</w:t>
      </w:r>
      <w:r w:rsidRPr="00235FEE">
        <w:rPr>
          <w:rFonts w:cstheme="minorHAnsi"/>
          <w:b/>
          <w:sz w:val="24"/>
          <w:szCs w:val="24"/>
          <w:lang w:val="bg-BG"/>
        </w:rPr>
        <w:t>:</w:t>
      </w:r>
      <w:r w:rsidRPr="00D57899">
        <w:rPr>
          <w:rFonts w:cstheme="minorHAnsi"/>
          <w:sz w:val="24"/>
          <w:szCs w:val="24"/>
          <w:lang w:val="bg-BG"/>
        </w:rPr>
        <w:t xml:space="preserve"> Служба на Върховния комисар на ООН за бежанците; Службата е създадена през 1950 г., за да защитава човешките права на бежанците и да им осигурява подкрепа чрез правна, социална и икономическа помощ  </w:t>
      </w:r>
    </w:p>
    <w:p w:rsidR="00B10708" w:rsidRDefault="00B10708" w:rsidP="00B10708">
      <w:pPr>
        <w:numPr>
          <w:ilvl w:val="0"/>
          <w:numId w:val="15"/>
        </w:numPr>
        <w:shd w:val="clear" w:color="auto" w:fill="FFFFFF"/>
        <w:spacing w:after="0" w:line="360" w:lineRule="atLeast"/>
        <w:jc w:val="both"/>
        <w:rPr>
          <w:rFonts w:cstheme="minorHAnsi"/>
          <w:sz w:val="24"/>
          <w:szCs w:val="24"/>
          <w:lang w:val="bg-BG"/>
        </w:rPr>
      </w:pPr>
      <w:r w:rsidRPr="00235FEE">
        <w:rPr>
          <w:rFonts w:cstheme="minorHAnsi"/>
          <w:b/>
          <w:i/>
          <w:sz w:val="24"/>
          <w:szCs w:val="24"/>
          <w:lang w:val="bg-BG"/>
        </w:rPr>
        <w:t>Всеобща декларация за правата на човека</w:t>
      </w:r>
      <w:r w:rsidRPr="00235FEE">
        <w:rPr>
          <w:rFonts w:cstheme="minorHAnsi"/>
          <w:b/>
          <w:sz w:val="24"/>
          <w:szCs w:val="24"/>
          <w:lang w:val="bg-BG"/>
        </w:rPr>
        <w:t>:</w:t>
      </w:r>
      <w:r w:rsidRPr="00D57899">
        <w:rPr>
          <w:rFonts w:cstheme="minorHAnsi"/>
          <w:sz w:val="24"/>
          <w:szCs w:val="24"/>
          <w:lang w:val="bg-BG"/>
        </w:rPr>
        <w:t xml:space="preserve"> декларация, приета от Общото събрание на Обединените нации през 1948 г. като първия световен акт, в който са представени права, които се полагат на всички човешки същества </w:t>
      </w:r>
    </w:p>
    <w:p w:rsidR="00B10708" w:rsidRDefault="00B10708" w:rsidP="00B10708">
      <w:pPr>
        <w:shd w:val="clear" w:color="auto" w:fill="FFFFFF"/>
        <w:spacing w:after="0" w:line="360" w:lineRule="atLeast"/>
        <w:ind w:left="360"/>
        <w:jc w:val="both"/>
        <w:rPr>
          <w:rFonts w:cstheme="minorHAnsi"/>
          <w:sz w:val="24"/>
          <w:szCs w:val="24"/>
          <w:lang w:val="bg-BG"/>
        </w:rPr>
      </w:pPr>
    </w:p>
    <w:p w:rsidR="00B10708" w:rsidRPr="00094EDA" w:rsidRDefault="00B10708" w:rsidP="00B10708">
      <w:pPr>
        <w:pStyle w:val="NormalWeb"/>
        <w:shd w:val="clear" w:color="auto" w:fill="FFFFFF"/>
        <w:spacing w:before="0" w:beforeAutospacing="0" w:after="0" w:afterAutospacing="0" w:line="360" w:lineRule="atLeast"/>
        <w:jc w:val="both"/>
        <w:rPr>
          <w:rFonts w:asciiTheme="minorHAnsi" w:hAnsiTheme="minorHAnsi" w:cstheme="minorHAnsi"/>
          <w:b/>
          <w:sz w:val="22"/>
          <w:szCs w:val="22"/>
          <w:lang w:val="bg-BG"/>
        </w:rPr>
      </w:pPr>
      <w:r w:rsidRPr="00094EDA">
        <w:rPr>
          <w:rFonts w:asciiTheme="minorHAnsi" w:hAnsiTheme="minorHAnsi" w:cstheme="minorHAnsi"/>
          <w:b/>
          <w:sz w:val="22"/>
          <w:szCs w:val="22"/>
          <w:lang w:val="bg-BG"/>
        </w:rPr>
        <w:t>Библиография:</w:t>
      </w:r>
    </w:p>
    <w:p w:rsidR="00B10708" w:rsidRPr="00B10708" w:rsidRDefault="00B10708" w:rsidP="00B10708">
      <w:pPr>
        <w:pStyle w:val="ListParagraph"/>
        <w:numPr>
          <w:ilvl w:val="0"/>
          <w:numId w:val="16"/>
        </w:numPr>
        <w:shd w:val="clear" w:color="auto" w:fill="FFFFFF"/>
        <w:rPr>
          <w:rFonts w:ascii="Calibri" w:hAnsi="Calibri" w:cs="Calibri"/>
          <w:color w:val="222222"/>
          <w:lang w:val="bg-BG"/>
        </w:rPr>
      </w:pPr>
      <w:r w:rsidRPr="00B10708">
        <w:rPr>
          <w:rFonts w:ascii="Calibri" w:hAnsi="Calibri" w:cs="Calibri"/>
          <w:b/>
          <w:color w:val="222222"/>
          <w:lang w:val="bg-BG"/>
        </w:rPr>
        <w:t>ДОКЛАД</w:t>
      </w:r>
      <w:r>
        <w:rPr>
          <w:rFonts w:ascii="Calibri" w:hAnsi="Calibri" w:cs="Calibri"/>
          <w:b/>
          <w:color w:val="222222"/>
          <w:lang w:val="bg-BG"/>
        </w:rPr>
        <w:t xml:space="preserve"> </w:t>
      </w:r>
      <w:r w:rsidRPr="00B10708">
        <w:rPr>
          <w:rFonts w:ascii="Calibri" w:hAnsi="Calibri" w:cs="Calibri"/>
          <w:b/>
          <w:color w:val="222222"/>
          <w:lang w:val="bg-BG"/>
        </w:rPr>
        <w:t>относно положението на жените бежанци и жените, търсещи убежище, в ЕС.</w:t>
      </w:r>
      <w:r w:rsidRPr="00B10708">
        <w:rPr>
          <w:rFonts w:ascii="Calibri" w:hAnsi="Calibri" w:cs="Calibri"/>
          <w:color w:val="222222"/>
          <w:lang w:val="bg-BG"/>
        </w:rPr>
        <w:t xml:space="preserve"> -Комисия по правата на жените и равенството между половете. Докладчик: Мери </w:t>
      </w:r>
      <w:proofErr w:type="spellStart"/>
      <w:r w:rsidRPr="00B10708">
        <w:rPr>
          <w:rFonts w:ascii="Calibri" w:hAnsi="Calibri" w:cs="Calibri"/>
          <w:color w:val="222222"/>
          <w:lang w:val="bg-BG"/>
        </w:rPr>
        <w:t>Хънибол</w:t>
      </w:r>
      <w:proofErr w:type="spellEnd"/>
      <w:r w:rsidRPr="00B10708">
        <w:rPr>
          <w:rFonts w:ascii="Calibri" w:hAnsi="Calibri" w:cs="Calibri"/>
          <w:color w:val="222222"/>
          <w:lang w:val="bg-BG"/>
        </w:rPr>
        <w:t>, 10 Февруари 2016 г.</w:t>
      </w:r>
    </w:p>
    <w:p w:rsidR="00B10708" w:rsidRPr="007E735B" w:rsidRDefault="002753D2" w:rsidP="00B10708">
      <w:pPr>
        <w:shd w:val="clear" w:color="auto" w:fill="FFFFFF"/>
        <w:ind w:left="720"/>
        <w:rPr>
          <w:rFonts w:ascii="Calibri" w:hAnsi="Calibri" w:cs="Calibri"/>
          <w:color w:val="222222"/>
          <w:lang w:val="bg-BG"/>
        </w:rPr>
      </w:pPr>
      <w:hyperlink r:id="rId11" w:history="1">
        <w:r w:rsidR="00B10708" w:rsidRPr="00CE055C">
          <w:rPr>
            <w:rStyle w:val="Hyperlink"/>
            <w:rFonts w:ascii="Calibri" w:hAnsi="Calibri" w:cs="Calibri"/>
          </w:rPr>
          <w:t>http</w:t>
        </w:r>
        <w:r w:rsidR="00B10708" w:rsidRPr="00CE055C">
          <w:rPr>
            <w:rStyle w:val="Hyperlink"/>
            <w:rFonts w:ascii="Calibri" w:hAnsi="Calibri" w:cs="Calibri"/>
            <w:lang w:val="bg-BG"/>
          </w:rPr>
          <w:t>://</w:t>
        </w:r>
        <w:r w:rsidR="00B10708" w:rsidRPr="00CE055C">
          <w:rPr>
            <w:rStyle w:val="Hyperlink"/>
            <w:rFonts w:ascii="Calibri" w:hAnsi="Calibri" w:cs="Calibri"/>
          </w:rPr>
          <w:t>www</w:t>
        </w:r>
        <w:r w:rsidR="00B10708" w:rsidRPr="00CE055C">
          <w:rPr>
            <w:rStyle w:val="Hyperlink"/>
            <w:rFonts w:ascii="Calibri" w:hAnsi="Calibri" w:cs="Calibri"/>
            <w:lang w:val="bg-BG"/>
          </w:rPr>
          <w:t>.</w:t>
        </w:r>
        <w:r w:rsidR="00B10708" w:rsidRPr="00CE055C">
          <w:rPr>
            <w:rStyle w:val="Hyperlink"/>
            <w:rFonts w:ascii="Calibri" w:hAnsi="Calibri" w:cs="Calibri"/>
          </w:rPr>
          <w:t>europarl</w:t>
        </w:r>
        <w:r w:rsidR="00B10708" w:rsidRPr="00CE055C">
          <w:rPr>
            <w:rStyle w:val="Hyperlink"/>
            <w:rFonts w:ascii="Calibri" w:hAnsi="Calibri" w:cs="Calibri"/>
            <w:lang w:val="bg-BG"/>
          </w:rPr>
          <w:t>.</w:t>
        </w:r>
        <w:r w:rsidR="00B10708" w:rsidRPr="00CE055C">
          <w:rPr>
            <w:rStyle w:val="Hyperlink"/>
            <w:rFonts w:ascii="Calibri" w:hAnsi="Calibri" w:cs="Calibri"/>
          </w:rPr>
          <w:t>europa</w:t>
        </w:r>
        <w:r w:rsidR="00B10708" w:rsidRPr="00CE055C">
          <w:rPr>
            <w:rStyle w:val="Hyperlink"/>
            <w:rFonts w:ascii="Calibri" w:hAnsi="Calibri" w:cs="Calibri"/>
            <w:lang w:val="bg-BG"/>
          </w:rPr>
          <w:t>.</w:t>
        </w:r>
        <w:r w:rsidR="00B10708" w:rsidRPr="00CE055C">
          <w:rPr>
            <w:rStyle w:val="Hyperlink"/>
            <w:rFonts w:ascii="Calibri" w:hAnsi="Calibri" w:cs="Calibri"/>
          </w:rPr>
          <w:t>eu</w:t>
        </w:r>
        <w:r w:rsidR="00B10708" w:rsidRPr="00CE055C">
          <w:rPr>
            <w:rStyle w:val="Hyperlink"/>
            <w:rFonts w:ascii="Calibri" w:hAnsi="Calibri" w:cs="Calibri"/>
            <w:lang w:val="bg-BG"/>
          </w:rPr>
          <w:t>/</w:t>
        </w:r>
        <w:r w:rsidR="00B10708" w:rsidRPr="00CE055C">
          <w:rPr>
            <w:rStyle w:val="Hyperlink"/>
            <w:rFonts w:ascii="Calibri" w:hAnsi="Calibri" w:cs="Calibri"/>
          </w:rPr>
          <w:t>sides</w:t>
        </w:r>
        <w:r w:rsidR="00B10708" w:rsidRPr="00CE055C">
          <w:rPr>
            <w:rStyle w:val="Hyperlink"/>
            <w:rFonts w:ascii="Calibri" w:hAnsi="Calibri" w:cs="Calibri"/>
            <w:lang w:val="bg-BG"/>
          </w:rPr>
          <w:t>/</w:t>
        </w:r>
        <w:r w:rsidR="00B10708" w:rsidRPr="00CE055C">
          <w:rPr>
            <w:rStyle w:val="Hyperlink"/>
            <w:rFonts w:ascii="Calibri" w:hAnsi="Calibri" w:cs="Calibri"/>
          </w:rPr>
          <w:t>getDoc</w:t>
        </w:r>
        <w:r w:rsidR="00B10708" w:rsidRPr="00CE055C">
          <w:rPr>
            <w:rStyle w:val="Hyperlink"/>
            <w:rFonts w:ascii="Calibri" w:hAnsi="Calibri" w:cs="Calibri"/>
            <w:lang w:val="bg-BG"/>
          </w:rPr>
          <w:t>.</w:t>
        </w:r>
        <w:r w:rsidR="00B10708" w:rsidRPr="00CE055C">
          <w:rPr>
            <w:rStyle w:val="Hyperlink"/>
            <w:rFonts w:ascii="Calibri" w:hAnsi="Calibri" w:cs="Calibri"/>
          </w:rPr>
          <w:t>do</w:t>
        </w:r>
        <w:r w:rsidR="00B10708" w:rsidRPr="00CE055C">
          <w:rPr>
            <w:rStyle w:val="Hyperlink"/>
            <w:rFonts w:ascii="Calibri" w:hAnsi="Calibri" w:cs="Calibri"/>
            <w:lang w:val="bg-BG"/>
          </w:rPr>
          <w:t>?</w:t>
        </w:r>
        <w:r w:rsidR="00B10708" w:rsidRPr="00CE055C">
          <w:rPr>
            <w:rStyle w:val="Hyperlink"/>
            <w:rFonts w:ascii="Calibri" w:hAnsi="Calibri" w:cs="Calibri"/>
          </w:rPr>
          <w:t>pubRef</w:t>
        </w:r>
        <w:r w:rsidR="00B10708" w:rsidRPr="00CE055C">
          <w:rPr>
            <w:rStyle w:val="Hyperlink"/>
            <w:rFonts w:ascii="Calibri" w:hAnsi="Calibri" w:cs="Calibri"/>
            <w:lang w:val="bg-BG"/>
          </w:rPr>
          <w:t>=-//</w:t>
        </w:r>
        <w:r w:rsidR="00B10708" w:rsidRPr="00CE055C">
          <w:rPr>
            <w:rStyle w:val="Hyperlink"/>
            <w:rFonts w:ascii="Calibri" w:hAnsi="Calibri" w:cs="Calibri"/>
          </w:rPr>
          <w:t>EP</w:t>
        </w:r>
        <w:r w:rsidR="00B10708" w:rsidRPr="00CE055C">
          <w:rPr>
            <w:rStyle w:val="Hyperlink"/>
            <w:rFonts w:ascii="Calibri" w:hAnsi="Calibri" w:cs="Calibri"/>
            <w:lang w:val="bg-BG"/>
          </w:rPr>
          <w:t>//</w:t>
        </w:r>
        <w:r w:rsidR="00B10708" w:rsidRPr="00CE055C">
          <w:rPr>
            <w:rStyle w:val="Hyperlink"/>
            <w:rFonts w:ascii="Calibri" w:hAnsi="Calibri" w:cs="Calibri"/>
          </w:rPr>
          <w:t>TEXT</w:t>
        </w:r>
        <w:r w:rsidR="00B10708" w:rsidRPr="00CE055C">
          <w:rPr>
            <w:rStyle w:val="Hyperlink"/>
            <w:rFonts w:ascii="Calibri" w:hAnsi="Calibri" w:cs="Calibri"/>
            <w:lang w:val="bg-BG"/>
          </w:rPr>
          <w:t>+</w:t>
        </w:r>
        <w:r w:rsidR="00B10708" w:rsidRPr="00CE055C">
          <w:rPr>
            <w:rStyle w:val="Hyperlink"/>
            <w:rFonts w:ascii="Calibri" w:hAnsi="Calibri" w:cs="Calibri"/>
          </w:rPr>
          <w:t>REPORT</w:t>
        </w:r>
        <w:r w:rsidR="00B10708" w:rsidRPr="00CE055C">
          <w:rPr>
            <w:rStyle w:val="Hyperlink"/>
            <w:rFonts w:ascii="Calibri" w:hAnsi="Calibri" w:cs="Calibri"/>
            <w:lang w:val="bg-BG"/>
          </w:rPr>
          <w:t>+</w:t>
        </w:r>
        <w:r w:rsidR="00B10708" w:rsidRPr="00CE055C">
          <w:rPr>
            <w:rStyle w:val="Hyperlink"/>
            <w:rFonts w:ascii="Calibri" w:hAnsi="Calibri" w:cs="Calibri"/>
          </w:rPr>
          <w:t>A</w:t>
        </w:r>
        <w:r w:rsidR="00B10708" w:rsidRPr="00CE055C">
          <w:rPr>
            <w:rStyle w:val="Hyperlink"/>
            <w:rFonts w:ascii="Calibri" w:hAnsi="Calibri" w:cs="Calibri"/>
            <w:lang w:val="bg-BG"/>
          </w:rPr>
          <w:t>8-2016-0024+0+</w:t>
        </w:r>
        <w:r w:rsidR="00B10708" w:rsidRPr="00CE055C">
          <w:rPr>
            <w:rStyle w:val="Hyperlink"/>
            <w:rFonts w:ascii="Calibri" w:hAnsi="Calibri" w:cs="Calibri"/>
          </w:rPr>
          <w:t>DOC</w:t>
        </w:r>
        <w:r w:rsidR="00B10708" w:rsidRPr="00CE055C">
          <w:rPr>
            <w:rStyle w:val="Hyperlink"/>
            <w:rFonts w:ascii="Calibri" w:hAnsi="Calibri" w:cs="Calibri"/>
            <w:lang w:val="bg-BG"/>
          </w:rPr>
          <w:t>+</w:t>
        </w:r>
        <w:r w:rsidR="00B10708" w:rsidRPr="00CE055C">
          <w:rPr>
            <w:rStyle w:val="Hyperlink"/>
            <w:rFonts w:ascii="Calibri" w:hAnsi="Calibri" w:cs="Calibri"/>
          </w:rPr>
          <w:t>XML</w:t>
        </w:r>
        <w:r w:rsidR="00B10708" w:rsidRPr="00CE055C">
          <w:rPr>
            <w:rStyle w:val="Hyperlink"/>
            <w:rFonts w:ascii="Calibri" w:hAnsi="Calibri" w:cs="Calibri"/>
            <w:lang w:val="bg-BG"/>
          </w:rPr>
          <w:t>+</w:t>
        </w:r>
        <w:r w:rsidR="00B10708" w:rsidRPr="00CE055C">
          <w:rPr>
            <w:rStyle w:val="Hyperlink"/>
            <w:rFonts w:ascii="Calibri" w:hAnsi="Calibri" w:cs="Calibri"/>
          </w:rPr>
          <w:t>V</w:t>
        </w:r>
        <w:r w:rsidR="00B10708" w:rsidRPr="00CE055C">
          <w:rPr>
            <w:rStyle w:val="Hyperlink"/>
            <w:rFonts w:ascii="Calibri" w:hAnsi="Calibri" w:cs="Calibri"/>
            <w:lang w:val="bg-BG"/>
          </w:rPr>
          <w:t>0//</w:t>
        </w:r>
        <w:r w:rsidR="00B10708" w:rsidRPr="00CE055C">
          <w:rPr>
            <w:rStyle w:val="Hyperlink"/>
            <w:rFonts w:ascii="Calibri" w:hAnsi="Calibri" w:cs="Calibri"/>
          </w:rPr>
          <w:t>BG</w:t>
        </w:r>
      </w:hyperlink>
    </w:p>
    <w:p w:rsidR="00B10708" w:rsidRPr="00B10708" w:rsidRDefault="00B10708" w:rsidP="00B10708">
      <w:pPr>
        <w:pStyle w:val="ListParagraph"/>
        <w:numPr>
          <w:ilvl w:val="0"/>
          <w:numId w:val="16"/>
        </w:numPr>
        <w:shd w:val="clear" w:color="auto" w:fill="FFFFFF"/>
        <w:rPr>
          <w:rFonts w:ascii="Calibri" w:hAnsi="Calibri" w:cs="Calibri"/>
          <w:b/>
          <w:color w:val="222222"/>
          <w:lang w:val="bg-BG"/>
        </w:rPr>
      </w:pPr>
      <w:r w:rsidRPr="00B10708">
        <w:rPr>
          <w:rFonts w:ascii="Calibri" w:hAnsi="Calibri" w:cs="Calibri"/>
          <w:b/>
          <w:color w:val="222222"/>
          <w:lang w:val="bg-BG"/>
        </w:rPr>
        <w:t xml:space="preserve">Хана </w:t>
      </w:r>
      <w:proofErr w:type="spellStart"/>
      <w:r w:rsidRPr="00B10708">
        <w:rPr>
          <w:rFonts w:ascii="Calibri" w:hAnsi="Calibri" w:cs="Calibri"/>
          <w:b/>
          <w:color w:val="222222"/>
          <w:lang w:val="bg-BG"/>
        </w:rPr>
        <w:t>Джабер</w:t>
      </w:r>
      <w:proofErr w:type="spellEnd"/>
      <w:r w:rsidRPr="00B10708">
        <w:rPr>
          <w:rFonts w:ascii="Calibri" w:hAnsi="Calibri" w:cs="Calibri"/>
          <w:b/>
          <w:color w:val="222222"/>
          <w:lang w:val="bg-BG"/>
        </w:rPr>
        <w:t xml:space="preserve">. Кой наистина приема бежанците? </w:t>
      </w:r>
      <w:proofErr w:type="spellStart"/>
      <w:r w:rsidRPr="00B10708">
        <w:rPr>
          <w:rFonts w:ascii="Calibri" w:hAnsi="Calibri" w:cs="Calibri"/>
          <w:b/>
          <w:color w:val="222222"/>
          <w:lang w:val="bg-BG"/>
        </w:rPr>
        <w:t>Le</w:t>
      </w:r>
      <w:proofErr w:type="spellEnd"/>
      <w:r w:rsidRPr="00B10708">
        <w:rPr>
          <w:rFonts w:ascii="Calibri" w:hAnsi="Calibri" w:cs="Calibri"/>
          <w:b/>
          <w:color w:val="222222"/>
          <w:lang w:val="bg-BG"/>
        </w:rPr>
        <w:t xml:space="preserve"> </w:t>
      </w:r>
      <w:proofErr w:type="spellStart"/>
      <w:r w:rsidRPr="00B10708">
        <w:rPr>
          <w:rFonts w:ascii="Calibri" w:hAnsi="Calibri" w:cs="Calibri"/>
          <w:b/>
          <w:color w:val="222222"/>
          <w:lang w:val="bg-BG"/>
        </w:rPr>
        <w:t>Monde</w:t>
      </w:r>
      <w:proofErr w:type="spellEnd"/>
      <w:r w:rsidRPr="00B10708">
        <w:rPr>
          <w:rFonts w:ascii="Calibri" w:hAnsi="Calibri" w:cs="Calibri"/>
          <w:b/>
          <w:color w:val="222222"/>
          <w:lang w:val="bg-BG"/>
        </w:rPr>
        <w:t xml:space="preserve"> </w:t>
      </w:r>
      <w:proofErr w:type="spellStart"/>
      <w:r w:rsidRPr="00B10708">
        <w:rPr>
          <w:rFonts w:ascii="Calibri" w:hAnsi="Calibri" w:cs="Calibri"/>
          <w:b/>
          <w:color w:val="222222"/>
          <w:lang w:val="bg-BG"/>
        </w:rPr>
        <w:t>diplomatique</w:t>
      </w:r>
      <w:proofErr w:type="spellEnd"/>
      <w:r w:rsidRPr="00B10708">
        <w:rPr>
          <w:rFonts w:ascii="Calibri" w:hAnsi="Calibri" w:cs="Calibri"/>
          <w:b/>
          <w:color w:val="222222"/>
          <w:lang w:val="bg-BG"/>
        </w:rPr>
        <w:t>, 15ти октомври 2015</w:t>
      </w:r>
    </w:p>
    <w:p w:rsidR="00B10708" w:rsidRPr="007E735B" w:rsidRDefault="002753D2" w:rsidP="00B10708">
      <w:pPr>
        <w:shd w:val="clear" w:color="auto" w:fill="FFFFFF"/>
        <w:ind w:firstLine="720"/>
        <w:rPr>
          <w:rFonts w:cstheme="minorHAnsi"/>
          <w:color w:val="222222"/>
          <w:lang w:val="fr-FR"/>
        </w:rPr>
      </w:pPr>
      <w:hyperlink r:id="rId12" w:tgtFrame="_blank" w:history="1">
        <w:r w:rsidR="00B10708" w:rsidRPr="007E735B">
          <w:rPr>
            <w:rStyle w:val="Hyperlink"/>
            <w:rFonts w:cstheme="minorHAnsi"/>
            <w:color w:val="1155CC"/>
            <w:sz w:val="21"/>
            <w:szCs w:val="21"/>
            <w:shd w:val="clear" w:color="auto" w:fill="FFFFFF"/>
            <w:lang w:val="fr-FR"/>
          </w:rPr>
          <w:t>bg.mondediplo.com</w:t>
        </w:r>
      </w:hyperlink>
      <w:r w:rsidR="00B10708" w:rsidRPr="007E735B">
        <w:rPr>
          <w:rStyle w:val="apple-converted-space"/>
          <w:rFonts w:cstheme="minorHAnsi"/>
          <w:color w:val="006621"/>
          <w:sz w:val="21"/>
          <w:szCs w:val="21"/>
          <w:shd w:val="clear" w:color="auto" w:fill="FFFFFF"/>
          <w:lang w:val="fr-FR"/>
        </w:rPr>
        <w:t> </w:t>
      </w:r>
      <w:r w:rsidR="00B10708" w:rsidRPr="007E735B">
        <w:rPr>
          <w:rFonts w:cstheme="minorHAnsi"/>
          <w:color w:val="006621"/>
          <w:sz w:val="21"/>
          <w:szCs w:val="21"/>
          <w:shd w:val="clear" w:color="auto" w:fill="FFFFFF"/>
          <w:lang w:val="fr-FR"/>
        </w:rPr>
        <w:t xml:space="preserve">› </w:t>
      </w:r>
      <w:proofErr w:type="spellStart"/>
      <w:r w:rsidR="00B10708" w:rsidRPr="007E735B">
        <w:rPr>
          <w:rFonts w:cstheme="minorHAnsi"/>
          <w:color w:val="006621"/>
          <w:sz w:val="21"/>
          <w:szCs w:val="21"/>
          <w:shd w:val="clear" w:color="auto" w:fill="FFFFFF"/>
        </w:rPr>
        <w:t>Архив</w:t>
      </w:r>
      <w:proofErr w:type="spellEnd"/>
      <w:r w:rsidR="00B10708" w:rsidRPr="007E735B">
        <w:rPr>
          <w:rFonts w:cstheme="minorHAnsi"/>
          <w:color w:val="006621"/>
          <w:sz w:val="21"/>
          <w:szCs w:val="21"/>
          <w:shd w:val="clear" w:color="auto" w:fill="FFFFFF"/>
          <w:lang w:val="fr-FR"/>
        </w:rPr>
        <w:t xml:space="preserve"> › 2015 › 10 - </w:t>
      </w:r>
      <w:proofErr w:type="spellStart"/>
      <w:r w:rsidR="00B10708" w:rsidRPr="007E735B">
        <w:rPr>
          <w:rFonts w:cstheme="minorHAnsi"/>
          <w:color w:val="006621"/>
          <w:sz w:val="21"/>
          <w:szCs w:val="21"/>
          <w:shd w:val="clear" w:color="auto" w:fill="FFFFFF"/>
        </w:rPr>
        <w:t>Октомври</w:t>
      </w:r>
      <w:proofErr w:type="spellEnd"/>
      <w:r w:rsidR="00B10708" w:rsidRPr="007E735B">
        <w:rPr>
          <w:rFonts w:cstheme="minorHAnsi"/>
          <w:color w:val="006621"/>
          <w:sz w:val="21"/>
          <w:szCs w:val="21"/>
          <w:shd w:val="clear" w:color="auto" w:fill="FFFFFF"/>
          <w:lang w:val="fr-FR"/>
        </w:rPr>
        <w:t xml:space="preserve"> 2015</w:t>
      </w:r>
    </w:p>
    <w:p w:rsidR="00B10708" w:rsidRDefault="00B10708" w:rsidP="00B10708">
      <w:pPr>
        <w:rPr>
          <w:rFonts w:cstheme="minorHAnsi"/>
          <w:sz w:val="24"/>
          <w:szCs w:val="24"/>
          <w:lang w:val="bg-BG"/>
        </w:rPr>
      </w:pPr>
    </w:p>
    <w:p w:rsidR="00B10708" w:rsidRPr="00094EDA" w:rsidRDefault="00B10708" w:rsidP="00B10708">
      <w:pPr>
        <w:pStyle w:val="NormalWeb"/>
        <w:shd w:val="clear" w:color="auto" w:fill="FFFFFF"/>
        <w:spacing w:before="0" w:beforeAutospacing="0" w:after="0" w:afterAutospacing="0" w:line="360" w:lineRule="atLeast"/>
        <w:jc w:val="both"/>
        <w:rPr>
          <w:rFonts w:asciiTheme="minorHAnsi" w:hAnsiTheme="minorHAnsi" w:cstheme="minorHAnsi"/>
          <w:b/>
          <w:sz w:val="22"/>
          <w:szCs w:val="22"/>
          <w:lang w:val="bg-BG"/>
        </w:rPr>
      </w:pPr>
      <w:r w:rsidRPr="00094EDA">
        <w:rPr>
          <w:rFonts w:asciiTheme="minorHAnsi" w:hAnsiTheme="minorHAnsi" w:cstheme="minorHAnsi"/>
          <w:b/>
          <w:sz w:val="22"/>
          <w:szCs w:val="22"/>
          <w:lang w:val="bg-BG"/>
        </w:rPr>
        <w:t xml:space="preserve">Примерен сценарий на урока </w:t>
      </w:r>
    </w:p>
    <w:p w:rsidR="00B10708" w:rsidRPr="00094EDA" w:rsidRDefault="00235FEE" w:rsidP="00235FEE">
      <w:pPr>
        <w:pStyle w:val="NormalWeb"/>
        <w:numPr>
          <w:ilvl w:val="0"/>
          <w:numId w:val="17"/>
        </w:numPr>
        <w:shd w:val="clear" w:color="auto" w:fill="FFFFFF"/>
        <w:spacing w:before="0" w:beforeAutospacing="0" w:after="0" w:afterAutospacing="0" w:line="360" w:lineRule="atLeast"/>
        <w:jc w:val="both"/>
        <w:rPr>
          <w:rFonts w:asciiTheme="minorHAnsi" w:hAnsiTheme="minorHAnsi" w:cstheme="minorHAnsi"/>
          <w:sz w:val="22"/>
          <w:szCs w:val="22"/>
          <w:lang w:val="bg-BG"/>
        </w:rPr>
      </w:pPr>
      <w:r w:rsidRPr="00094EDA">
        <w:rPr>
          <w:rFonts w:asciiTheme="minorHAnsi" w:hAnsiTheme="minorHAnsi" w:cstheme="minorHAnsi"/>
          <w:sz w:val="22"/>
          <w:szCs w:val="22"/>
          <w:lang w:val="bg-BG"/>
        </w:rPr>
        <w:t xml:space="preserve">Задайте на учениците </w:t>
      </w:r>
      <w:r w:rsidR="00B10708" w:rsidRPr="00094EDA">
        <w:rPr>
          <w:rFonts w:asciiTheme="minorHAnsi" w:hAnsiTheme="minorHAnsi" w:cstheme="minorHAnsi"/>
          <w:sz w:val="22"/>
          <w:szCs w:val="22"/>
          <w:lang w:val="bg-BG"/>
        </w:rPr>
        <w:t xml:space="preserve">да обсъдят и да отговорят </w:t>
      </w:r>
      <w:r w:rsidRPr="00094EDA">
        <w:rPr>
          <w:rFonts w:asciiTheme="minorHAnsi" w:hAnsiTheme="minorHAnsi" w:cstheme="minorHAnsi"/>
          <w:sz w:val="22"/>
          <w:szCs w:val="22"/>
          <w:lang w:val="bg-BG"/>
        </w:rPr>
        <w:t>в малки групи на следния въпрос: „</w:t>
      </w:r>
      <w:r w:rsidR="00B10708" w:rsidRPr="00094EDA">
        <w:rPr>
          <w:rFonts w:asciiTheme="minorHAnsi" w:hAnsiTheme="minorHAnsi" w:cstheme="minorHAnsi"/>
          <w:sz w:val="22"/>
          <w:szCs w:val="22"/>
          <w:lang w:val="bg-BG"/>
        </w:rPr>
        <w:t>В Глава ІІ на Конституцията на Република България на всеки гражданин се гарантират определени права: да не бъдеш подлаган на мъчение, на жестоко, безчовечно или унижаващо отношение на насилствена асимилация, на медицински, научни или други опити без доброволно писмено съгласие; право на лична свобода и неприкосновеност; правото да не може да бъдеш задържан, подлаган на оглед, обиск или на друго посегателство върху личната му неприкосновеност освен при условията и по реда, определени със закон; лична неприкосновеност и неприкосновеност на жилището; правото да не бъдеш следен, подслушван и записван без изрично съгласие; право да избираш местоживеенето си и да се придвижваш свободно и др. Бихте ли приели да се откажете от някои правата си, за да можете да запазите дома си в собствената си страна</w:t>
      </w:r>
      <w:r w:rsidRPr="00094EDA">
        <w:rPr>
          <w:rFonts w:asciiTheme="minorHAnsi" w:hAnsiTheme="minorHAnsi" w:cstheme="minorHAnsi"/>
          <w:sz w:val="22"/>
          <w:szCs w:val="22"/>
          <w:lang w:val="bg-BG"/>
        </w:rPr>
        <w:t>? Защо да или защо не?“</w:t>
      </w:r>
    </w:p>
    <w:p w:rsidR="00B10708" w:rsidRPr="00094EDA" w:rsidRDefault="00B10708" w:rsidP="00B10708">
      <w:pPr>
        <w:pStyle w:val="NormalWeb"/>
        <w:numPr>
          <w:ilvl w:val="0"/>
          <w:numId w:val="17"/>
        </w:numPr>
        <w:shd w:val="clear" w:color="auto" w:fill="FFFFFF"/>
        <w:spacing w:before="0" w:beforeAutospacing="0" w:after="0" w:afterAutospacing="0" w:line="360" w:lineRule="atLeast"/>
        <w:jc w:val="both"/>
        <w:rPr>
          <w:rFonts w:asciiTheme="minorHAnsi" w:hAnsiTheme="minorHAnsi" w:cstheme="minorHAnsi"/>
          <w:b/>
          <w:sz w:val="22"/>
          <w:szCs w:val="22"/>
          <w:lang w:val="bg-BG"/>
        </w:rPr>
      </w:pPr>
      <w:r w:rsidRPr="00094EDA">
        <w:rPr>
          <w:rFonts w:asciiTheme="minorHAnsi" w:hAnsiTheme="minorHAnsi" w:cstheme="minorHAnsi"/>
          <w:b/>
          <w:sz w:val="22"/>
          <w:szCs w:val="22"/>
          <w:lang w:val="bg-BG"/>
        </w:rPr>
        <w:t>Какво е бежанец?</w:t>
      </w:r>
    </w:p>
    <w:p w:rsidR="00B10708" w:rsidRPr="00094EDA" w:rsidRDefault="00B10708" w:rsidP="00B10708">
      <w:pPr>
        <w:pStyle w:val="NormalWeb"/>
        <w:shd w:val="clear" w:color="auto" w:fill="FFFFFF"/>
        <w:spacing w:before="0" w:beforeAutospacing="0" w:after="0" w:afterAutospacing="0" w:line="360" w:lineRule="atLeast"/>
        <w:ind w:left="720"/>
        <w:jc w:val="both"/>
        <w:rPr>
          <w:rFonts w:asciiTheme="minorHAnsi" w:hAnsiTheme="minorHAnsi" w:cstheme="minorHAnsi"/>
          <w:sz w:val="22"/>
          <w:szCs w:val="22"/>
          <w:lang w:val="bg-BG"/>
        </w:rPr>
      </w:pPr>
      <w:r w:rsidRPr="00094EDA">
        <w:rPr>
          <w:rFonts w:asciiTheme="minorHAnsi" w:hAnsiTheme="minorHAnsi" w:cstheme="minorHAnsi"/>
          <w:sz w:val="22"/>
          <w:szCs w:val="22"/>
          <w:lang w:val="bg-BG"/>
        </w:rPr>
        <w:t xml:space="preserve">Напишете думата </w:t>
      </w:r>
      <w:r w:rsidR="00235FEE" w:rsidRPr="00094EDA">
        <w:rPr>
          <w:rFonts w:asciiTheme="minorHAnsi" w:hAnsiTheme="minorHAnsi" w:cstheme="minorHAnsi"/>
          <w:sz w:val="22"/>
          <w:szCs w:val="22"/>
          <w:lang w:val="bg-BG"/>
        </w:rPr>
        <w:t>„</w:t>
      </w:r>
      <w:r w:rsidRPr="00094EDA">
        <w:rPr>
          <w:rFonts w:asciiTheme="minorHAnsi" w:hAnsiTheme="minorHAnsi" w:cstheme="minorHAnsi"/>
          <w:sz w:val="22"/>
          <w:szCs w:val="22"/>
          <w:lang w:val="bg-BG"/>
        </w:rPr>
        <w:t>бежанец</w:t>
      </w:r>
      <w:r w:rsidR="00235FEE" w:rsidRPr="00094EDA">
        <w:rPr>
          <w:rFonts w:asciiTheme="minorHAnsi" w:hAnsiTheme="minorHAnsi" w:cstheme="minorHAnsi"/>
          <w:sz w:val="22"/>
          <w:szCs w:val="22"/>
          <w:lang w:val="bg-BG"/>
        </w:rPr>
        <w:t>“</w:t>
      </w:r>
      <w:r w:rsidRPr="00094EDA">
        <w:rPr>
          <w:rFonts w:asciiTheme="minorHAnsi" w:hAnsiTheme="minorHAnsi" w:cstheme="minorHAnsi"/>
          <w:sz w:val="22"/>
          <w:szCs w:val="22"/>
          <w:lang w:val="bg-BG"/>
        </w:rPr>
        <w:t xml:space="preserve"> на дъската или на голям лист хартия. Помолете учениците да поразсъждават за думи, изрази или образи, за които се сещат, щом като чуят тази дума, и да ги запишат. Отговорите може да се отнасят до конкретни ситуации като война, както и по-абстрактни понятия като страх. Опитайте се да съберете най-малко 10-15 думи/израза. </w:t>
      </w:r>
    </w:p>
    <w:p w:rsidR="00B10708" w:rsidRPr="00094EDA" w:rsidRDefault="00B10708" w:rsidP="00B10708">
      <w:pPr>
        <w:pStyle w:val="NormalWeb"/>
        <w:shd w:val="clear" w:color="auto" w:fill="FFFFFF"/>
        <w:spacing w:before="0" w:beforeAutospacing="0" w:after="0" w:afterAutospacing="0" w:line="360" w:lineRule="atLeast"/>
        <w:ind w:left="720"/>
        <w:jc w:val="both"/>
        <w:rPr>
          <w:rFonts w:asciiTheme="minorHAnsi" w:hAnsiTheme="minorHAnsi" w:cstheme="minorHAnsi"/>
          <w:sz w:val="22"/>
          <w:szCs w:val="22"/>
          <w:lang w:val="bg-BG"/>
        </w:rPr>
      </w:pPr>
      <w:r w:rsidRPr="00094EDA">
        <w:rPr>
          <w:rFonts w:asciiTheme="minorHAnsi" w:hAnsiTheme="minorHAnsi" w:cstheme="minorHAnsi"/>
          <w:sz w:val="22"/>
          <w:szCs w:val="22"/>
          <w:lang w:val="bg-BG"/>
        </w:rPr>
        <w:t xml:space="preserve">Раздайте </w:t>
      </w:r>
      <w:r w:rsidRPr="00094EDA">
        <w:rPr>
          <w:rFonts w:asciiTheme="minorHAnsi" w:hAnsiTheme="minorHAnsi" w:cstheme="minorHAnsi"/>
          <w:i/>
          <w:sz w:val="22"/>
          <w:szCs w:val="22"/>
          <w:lang w:val="bg-BG"/>
        </w:rPr>
        <w:t xml:space="preserve">Приложение </w:t>
      </w:r>
      <w:r w:rsidR="00235FEE" w:rsidRPr="00094EDA">
        <w:rPr>
          <w:rFonts w:asciiTheme="minorHAnsi" w:hAnsiTheme="minorHAnsi" w:cstheme="minorHAnsi"/>
          <w:i/>
          <w:sz w:val="22"/>
          <w:szCs w:val="22"/>
          <w:lang w:val="bg-BG"/>
        </w:rPr>
        <w:t xml:space="preserve">№ </w:t>
      </w:r>
      <w:r w:rsidRPr="00094EDA">
        <w:rPr>
          <w:rFonts w:asciiTheme="minorHAnsi" w:hAnsiTheme="minorHAnsi" w:cstheme="minorHAnsi"/>
          <w:i/>
          <w:sz w:val="22"/>
          <w:szCs w:val="22"/>
          <w:lang w:val="bg-BG"/>
        </w:rPr>
        <w:t>1</w:t>
      </w:r>
      <w:r w:rsidRPr="00094EDA">
        <w:rPr>
          <w:rFonts w:asciiTheme="minorHAnsi" w:hAnsiTheme="minorHAnsi" w:cstheme="minorHAnsi"/>
          <w:sz w:val="22"/>
          <w:szCs w:val="22"/>
          <w:lang w:val="bg-BG"/>
        </w:rPr>
        <w:t xml:space="preserve">: </w:t>
      </w:r>
      <w:r w:rsidRPr="00094EDA">
        <w:rPr>
          <w:rFonts w:asciiTheme="minorHAnsi" w:hAnsiTheme="minorHAnsi" w:cstheme="minorHAnsi"/>
          <w:i/>
          <w:sz w:val="22"/>
          <w:szCs w:val="22"/>
          <w:lang w:val="bg-BG"/>
        </w:rPr>
        <w:t>Насоки за гледане и проучване</w:t>
      </w:r>
      <w:r w:rsidRPr="00094EDA">
        <w:rPr>
          <w:rFonts w:asciiTheme="minorHAnsi" w:hAnsiTheme="minorHAnsi" w:cstheme="minorHAnsi"/>
          <w:sz w:val="22"/>
          <w:szCs w:val="22"/>
          <w:lang w:val="bg-BG"/>
        </w:rPr>
        <w:t xml:space="preserve"> и прегледайте инструкциите. </w:t>
      </w:r>
    </w:p>
    <w:p w:rsidR="00B10708" w:rsidRPr="00094EDA" w:rsidRDefault="00B10708" w:rsidP="00B10708">
      <w:pPr>
        <w:pStyle w:val="NormalWeb"/>
        <w:shd w:val="clear" w:color="auto" w:fill="FFFFFF"/>
        <w:spacing w:before="0" w:beforeAutospacing="0" w:after="0" w:afterAutospacing="0" w:line="360" w:lineRule="atLeast"/>
        <w:ind w:left="720"/>
        <w:jc w:val="both"/>
        <w:rPr>
          <w:rFonts w:asciiTheme="minorHAnsi" w:hAnsiTheme="minorHAnsi" w:cstheme="minorHAnsi"/>
          <w:sz w:val="22"/>
          <w:szCs w:val="22"/>
          <w:lang w:val="bg-BG"/>
        </w:rPr>
      </w:pPr>
      <w:r w:rsidRPr="00094EDA">
        <w:rPr>
          <w:rFonts w:asciiTheme="minorHAnsi" w:hAnsiTheme="minorHAnsi" w:cstheme="minorHAnsi"/>
          <w:sz w:val="22"/>
          <w:szCs w:val="22"/>
          <w:lang w:val="bg-BG"/>
        </w:rPr>
        <w:t xml:space="preserve">Покажете видеото „Свят в криза“. Докато гледат видеото, учениците могат да си водят записки в Насоките за гледане. </w:t>
      </w:r>
    </w:p>
    <w:p w:rsidR="00B10708" w:rsidRPr="00094EDA" w:rsidRDefault="00B10708" w:rsidP="00B10708">
      <w:pPr>
        <w:pStyle w:val="NormalWeb"/>
        <w:shd w:val="clear" w:color="auto" w:fill="FFFFFF"/>
        <w:spacing w:before="0" w:beforeAutospacing="0" w:after="0" w:afterAutospacing="0" w:line="360" w:lineRule="atLeast"/>
        <w:ind w:left="720"/>
        <w:jc w:val="both"/>
        <w:rPr>
          <w:rFonts w:asciiTheme="minorHAnsi" w:hAnsiTheme="minorHAnsi" w:cstheme="minorHAnsi"/>
          <w:sz w:val="22"/>
          <w:szCs w:val="22"/>
          <w:lang w:val="bg-BG"/>
        </w:rPr>
      </w:pPr>
      <w:r w:rsidRPr="00094EDA">
        <w:rPr>
          <w:rFonts w:asciiTheme="minorHAnsi" w:hAnsiTheme="minorHAnsi" w:cstheme="minorHAnsi"/>
          <w:sz w:val="22"/>
          <w:szCs w:val="22"/>
          <w:lang w:val="bg-BG"/>
        </w:rPr>
        <w:t xml:space="preserve">Поканете да споделят какво са научили и разбрали от видеото. Прочетете им </w:t>
      </w:r>
      <w:r w:rsidRPr="00094EDA">
        <w:rPr>
          <w:rFonts w:asciiTheme="minorHAnsi" w:hAnsiTheme="minorHAnsi" w:cstheme="minorHAnsi"/>
          <w:i/>
          <w:sz w:val="22"/>
          <w:szCs w:val="22"/>
          <w:lang w:val="bg-BG"/>
        </w:rPr>
        <w:t>Приложение № 3</w:t>
      </w:r>
      <w:r w:rsidRPr="00094EDA">
        <w:rPr>
          <w:rFonts w:asciiTheme="minorHAnsi" w:hAnsiTheme="minorHAnsi" w:cstheme="minorHAnsi"/>
          <w:sz w:val="22"/>
          <w:szCs w:val="22"/>
          <w:lang w:val="bg-BG"/>
        </w:rPr>
        <w:t>. Поканете ги да включат записаното в Част І на Насоките за гледане (</w:t>
      </w:r>
      <w:r w:rsidRPr="00094EDA">
        <w:rPr>
          <w:rFonts w:asciiTheme="minorHAnsi" w:hAnsiTheme="minorHAnsi" w:cstheme="minorHAnsi"/>
          <w:i/>
          <w:sz w:val="22"/>
          <w:szCs w:val="22"/>
          <w:lang w:val="bg-BG"/>
        </w:rPr>
        <w:t>Приложение № 1</w:t>
      </w:r>
      <w:r w:rsidRPr="00094EDA">
        <w:rPr>
          <w:rFonts w:asciiTheme="minorHAnsi" w:hAnsiTheme="minorHAnsi" w:cstheme="minorHAnsi"/>
          <w:sz w:val="22"/>
          <w:szCs w:val="22"/>
          <w:lang w:val="bg-BG"/>
        </w:rPr>
        <w:t>).</w:t>
      </w:r>
    </w:p>
    <w:p w:rsidR="00B10708" w:rsidRPr="00094EDA" w:rsidRDefault="00B10708" w:rsidP="00B10708">
      <w:pPr>
        <w:pStyle w:val="NormalWeb"/>
        <w:numPr>
          <w:ilvl w:val="0"/>
          <w:numId w:val="17"/>
        </w:numPr>
        <w:shd w:val="clear" w:color="auto" w:fill="FFFFFF"/>
        <w:spacing w:before="0" w:beforeAutospacing="0" w:after="0" w:afterAutospacing="0" w:line="360" w:lineRule="atLeast"/>
        <w:jc w:val="both"/>
        <w:rPr>
          <w:rFonts w:asciiTheme="minorHAnsi" w:hAnsiTheme="minorHAnsi" w:cstheme="minorHAnsi"/>
          <w:b/>
          <w:sz w:val="22"/>
          <w:szCs w:val="22"/>
          <w:lang w:val="bg-BG"/>
        </w:rPr>
      </w:pPr>
      <w:r w:rsidRPr="00094EDA">
        <w:rPr>
          <w:rFonts w:asciiTheme="minorHAnsi" w:hAnsiTheme="minorHAnsi" w:cstheme="minorHAnsi"/>
          <w:b/>
          <w:sz w:val="22"/>
          <w:szCs w:val="22"/>
          <w:lang w:val="bg-BG"/>
        </w:rPr>
        <w:t>Какво е да си бежанец?</w:t>
      </w:r>
    </w:p>
    <w:p w:rsidR="00B10708" w:rsidRPr="00094EDA" w:rsidRDefault="00B10708" w:rsidP="00B10708">
      <w:pPr>
        <w:shd w:val="clear" w:color="auto" w:fill="FFFFFF"/>
        <w:spacing w:after="0" w:line="360" w:lineRule="atLeast"/>
        <w:ind w:left="720"/>
        <w:jc w:val="both"/>
        <w:rPr>
          <w:lang w:val="bg-BG"/>
        </w:rPr>
      </w:pPr>
      <w:r w:rsidRPr="00094EDA">
        <w:rPr>
          <w:lang w:val="bg-BG"/>
        </w:rPr>
        <w:t xml:space="preserve">Помолете учениците да си спомнят ситуации, когато са се чувствали не на място, например, когато са били нов ученик в класа. Обсъдете какво е усещането, когато се намираш на непознато място с хора, които не познаваш. </w:t>
      </w:r>
    </w:p>
    <w:p w:rsidR="00B10708" w:rsidRPr="00094EDA" w:rsidRDefault="00B10708" w:rsidP="00B10708">
      <w:pPr>
        <w:pStyle w:val="NormalWeb"/>
        <w:shd w:val="clear" w:color="auto" w:fill="FFFFFF"/>
        <w:tabs>
          <w:tab w:val="left" w:pos="6792"/>
        </w:tabs>
        <w:spacing w:before="0" w:beforeAutospacing="0" w:after="0" w:afterAutospacing="0" w:line="360" w:lineRule="atLeast"/>
        <w:ind w:left="709"/>
        <w:jc w:val="both"/>
        <w:rPr>
          <w:rFonts w:asciiTheme="minorHAnsi" w:hAnsiTheme="minorHAnsi" w:cstheme="minorHAnsi"/>
          <w:sz w:val="22"/>
          <w:szCs w:val="22"/>
          <w:lang w:val="bg-BG"/>
        </w:rPr>
      </w:pPr>
      <w:r w:rsidRPr="00094EDA">
        <w:rPr>
          <w:rFonts w:asciiTheme="minorHAnsi" w:hAnsiTheme="minorHAnsi" w:cstheme="minorHAnsi"/>
          <w:sz w:val="22"/>
          <w:szCs w:val="22"/>
          <w:lang w:val="bg-BG"/>
        </w:rPr>
        <w:t>Покажете видеоклип за положението в бежанските лагери.</w:t>
      </w:r>
      <w:r w:rsidRPr="00094EDA">
        <w:rPr>
          <w:rFonts w:asciiTheme="minorHAnsi" w:hAnsiTheme="minorHAnsi" w:cstheme="minorHAnsi"/>
          <w:sz w:val="22"/>
          <w:szCs w:val="22"/>
          <w:lang w:val="bg-BG"/>
        </w:rPr>
        <w:tab/>
      </w:r>
    </w:p>
    <w:p w:rsidR="00B10708" w:rsidRPr="00094EDA" w:rsidRDefault="00B10708" w:rsidP="00B10708">
      <w:pPr>
        <w:pStyle w:val="NormalWeb"/>
        <w:shd w:val="clear" w:color="auto" w:fill="FFFFFF"/>
        <w:tabs>
          <w:tab w:val="left" w:pos="6792"/>
        </w:tabs>
        <w:spacing w:before="0" w:beforeAutospacing="0" w:after="0" w:afterAutospacing="0" w:line="360" w:lineRule="atLeast"/>
        <w:ind w:left="709"/>
        <w:jc w:val="both"/>
        <w:rPr>
          <w:rFonts w:asciiTheme="minorHAnsi" w:hAnsiTheme="minorHAnsi" w:cstheme="minorHAnsi"/>
          <w:sz w:val="22"/>
          <w:szCs w:val="22"/>
          <w:lang w:val="bg-BG"/>
        </w:rPr>
      </w:pPr>
      <w:r w:rsidRPr="00094EDA">
        <w:rPr>
          <w:rFonts w:asciiTheme="minorHAnsi" w:hAnsiTheme="minorHAnsi" w:cstheme="minorHAnsi"/>
          <w:sz w:val="22"/>
          <w:szCs w:val="22"/>
          <w:lang w:val="bg-BG"/>
        </w:rPr>
        <w:t xml:space="preserve">Раздайте </w:t>
      </w:r>
      <w:r w:rsidR="00235FEE" w:rsidRPr="00094EDA">
        <w:rPr>
          <w:rFonts w:asciiTheme="minorHAnsi" w:hAnsiTheme="minorHAnsi" w:cstheme="minorHAnsi"/>
          <w:sz w:val="22"/>
          <w:szCs w:val="22"/>
        </w:rPr>
        <w:t>LEGO</w:t>
      </w:r>
      <w:r w:rsidR="00235FEE" w:rsidRPr="00094EDA">
        <w:rPr>
          <w:rFonts w:asciiTheme="minorHAnsi" w:hAnsiTheme="minorHAnsi" w:cstheme="minorHAnsi"/>
          <w:sz w:val="22"/>
          <w:szCs w:val="22"/>
          <w:lang w:val="bg-BG"/>
        </w:rPr>
        <w:t xml:space="preserve"> постера „</w:t>
      </w:r>
      <w:r w:rsidRPr="00094EDA">
        <w:rPr>
          <w:rFonts w:asciiTheme="minorHAnsi" w:hAnsiTheme="minorHAnsi" w:cstheme="minorHAnsi"/>
          <w:sz w:val="22"/>
          <w:szCs w:val="22"/>
          <w:lang w:val="bg-BG"/>
        </w:rPr>
        <w:t>Какво е да си бежанец" (</w:t>
      </w:r>
      <w:r w:rsidRPr="00094EDA">
        <w:rPr>
          <w:rFonts w:asciiTheme="minorHAnsi" w:hAnsiTheme="minorHAnsi" w:cstheme="minorHAnsi"/>
          <w:i/>
          <w:sz w:val="22"/>
          <w:szCs w:val="22"/>
          <w:lang w:val="bg-BG"/>
        </w:rPr>
        <w:t>Приложение № 4</w:t>
      </w:r>
      <w:r w:rsidRPr="00094EDA">
        <w:rPr>
          <w:rFonts w:asciiTheme="minorHAnsi" w:hAnsiTheme="minorHAnsi" w:cstheme="minorHAnsi"/>
          <w:sz w:val="22"/>
          <w:szCs w:val="22"/>
          <w:lang w:val="bg-BG"/>
        </w:rPr>
        <w:t>)</w:t>
      </w:r>
    </w:p>
    <w:p w:rsidR="00B10708" w:rsidRPr="00094EDA" w:rsidRDefault="005A476D" w:rsidP="00B10708">
      <w:pPr>
        <w:pStyle w:val="NormalWeb"/>
        <w:shd w:val="clear" w:color="auto" w:fill="FFFFFF"/>
        <w:spacing w:before="0" w:beforeAutospacing="0" w:after="0" w:afterAutospacing="0" w:line="360" w:lineRule="atLeast"/>
        <w:ind w:left="709"/>
        <w:jc w:val="both"/>
        <w:rPr>
          <w:rFonts w:asciiTheme="minorHAnsi" w:hAnsiTheme="minorHAnsi" w:cstheme="minorHAnsi"/>
          <w:sz w:val="22"/>
          <w:szCs w:val="22"/>
          <w:lang w:val="bg-BG"/>
        </w:rPr>
      </w:pPr>
      <w:r w:rsidRPr="00094EDA">
        <w:rPr>
          <w:rFonts w:asciiTheme="minorHAnsi" w:hAnsiTheme="minorHAnsi" w:cstheme="minorHAnsi"/>
          <w:sz w:val="22"/>
          <w:szCs w:val="22"/>
          <w:lang w:val="bg-BG"/>
        </w:rPr>
        <w:t>Нека</w:t>
      </w:r>
      <w:r w:rsidR="00B10708" w:rsidRPr="00094EDA">
        <w:rPr>
          <w:rFonts w:asciiTheme="minorHAnsi" w:hAnsiTheme="minorHAnsi" w:cstheme="minorHAnsi"/>
          <w:sz w:val="22"/>
          <w:szCs w:val="22"/>
          <w:lang w:val="bg-BG"/>
        </w:rPr>
        <w:t xml:space="preserve"> учениците да коментират текста и клиповете и да споделят чувствата, които те пораждат у тях.</w:t>
      </w:r>
    </w:p>
    <w:p w:rsidR="00B10708" w:rsidRPr="00094EDA" w:rsidRDefault="00B10708" w:rsidP="00B10708">
      <w:pPr>
        <w:pStyle w:val="NormalWeb"/>
        <w:numPr>
          <w:ilvl w:val="0"/>
          <w:numId w:val="17"/>
        </w:numPr>
        <w:shd w:val="clear" w:color="auto" w:fill="FFFFFF"/>
        <w:spacing w:before="0" w:beforeAutospacing="0" w:after="0" w:afterAutospacing="0" w:line="360" w:lineRule="atLeast"/>
        <w:jc w:val="both"/>
        <w:rPr>
          <w:rFonts w:asciiTheme="minorHAnsi" w:hAnsiTheme="minorHAnsi" w:cstheme="minorHAnsi"/>
          <w:b/>
          <w:sz w:val="22"/>
          <w:szCs w:val="22"/>
          <w:lang w:val="bg-BG"/>
        </w:rPr>
      </w:pPr>
      <w:r w:rsidRPr="00094EDA">
        <w:rPr>
          <w:rFonts w:asciiTheme="minorHAnsi" w:hAnsiTheme="minorHAnsi" w:cstheme="minorHAnsi"/>
          <w:b/>
          <w:sz w:val="22"/>
          <w:szCs w:val="22"/>
          <w:lang w:val="bg-BG"/>
        </w:rPr>
        <w:t>Кой може и трябва да закриля бежанците</w:t>
      </w:r>
      <w:r w:rsidR="005A476D" w:rsidRPr="00094EDA">
        <w:rPr>
          <w:rFonts w:asciiTheme="minorHAnsi" w:hAnsiTheme="minorHAnsi" w:cstheme="minorHAnsi"/>
          <w:b/>
          <w:sz w:val="22"/>
          <w:szCs w:val="22"/>
          <w:lang w:val="bg-BG"/>
        </w:rPr>
        <w:t>?</w:t>
      </w:r>
    </w:p>
    <w:p w:rsidR="00B10708" w:rsidRPr="00094EDA" w:rsidRDefault="00B10708" w:rsidP="00B10708">
      <w:pPr>
        <w:pStyle w:val="NormalWeb"/>
        <w:shd w:val="clear" w:color="auto" w:fill="FFFFFF"/>
        <w:spacing w:before="0" w:beforeAutospacing="0" w:after="0" w:afterAutospacing="0" w:line="360" w:lineRule="atLeast"/>
        <w:ind w:left="720"/>
        <w:jc w:val="both"/>
        <w:rPr>
          <w:rFonts w:asciiTheme="minorHAnsi" w:hAnsiTheme="minorHAnsi" w:cstheme="minorHAnsi"/>
          <w:sz w:val="22"/>
          <w:szCs w:val="22"/>
          <w:lang w:val="bg-BG"/>
        </w:rPr>
      </w:pPr>
      <w:r w:rsidRPr="00094EDA">
        <w:rPr>
          <w:rFonts w:asciiTheme="minorHAnsi" w:hAnsiTheme="minorHAnsi" w:cstheme="minorHAnsi"/>
          <w:sz w:val="22"/>
          <w:szCs w:val="22"/>
          <w:lang w:val="bg-BG"/>
        </w:rPr>
        <w:lastRenderedPageBreak/>
        <w:t xml:space="preserve">Попитайте: </w:t>
      </w:r>
      <w:r w:rsidRPr="00094EDA">
        <w:rPr>
          <w:rFonts w:asciiTheme="minorHAnsi" w:hAnsiTheme="minorHAnsi" w:cstheme="minorHAnsi"/>
          <w:i/>
          <w:sz w:val="22"/>
          <w:szCs w:val="22"/>
          <w:lang w:val="bg-BG"/>
        </w:rPr>
        <w:t>„Кой носи отговорност за защитата на правата на бежанците?“</w:t>
      </w:r>
      <w:r w:rsidRPr="00094EDA">
        <w:rPr>
          <w:rFonts w:asciiTheme="minorHAnsi" w:hAnsiTheme="minorHAnsi" w:cstheme="minorHAnsi"/>
          <w:sz w:val="22"/>
          <w:szCs w:val="22"/>
          <w:lang w:val="bg-BG"/>
        </w:rPr>
        <w:t xml:space="preserve"> Обсъдете с учениците какво е отношението им към бежанците. Поканете ги да коментират записаното в Част ІІ на Насоките за гледане (</w:t>
      </w:r>
      <w:r w:rsidRPr="00094EDA">
        <w:rPr>
          <w:rFonts w:asciiTheme="minorHAnsi" w:hAnsiTheme="minorHAnsi" w:cstheme="minorHAnsi"/>
          <w:i/>
          <w:sz w:val="22"/>
          <w:szCs w:val="22"/>
          <w:lang w:val="bg-BG"/>
        </w:rPr>
        <w:t>Приложение № 1</w:t>
      </w:r>
      <w:r w:rsidRPr="00094EDA">
        <w:rPr>
          <w:rFonts w:asciiTheme="minorHAnsi" w:hAnsiTheme="minorHAnsi" w:cstheme="minorHAnsi"/>
          <w:sz w:val="22"/>
          <w:szCs w:val="22"/>
          <w:lang w:val="bg-BG"/>
        </w:rPr>
        <w:t xml:space="preserve">). </w:t>
      </w:r>
    </w:p>
    <w:p w:rsidR="00B10708" w:rsidRPr="00094EDA" w:rsidRDefault="00B10708" w:rsidP="00B10708">
      <w:pPr>
        <w:pStyle w:val="NormalWeb"/>
        <w:shd w:val="clear" w:color="auto" w:fill="FFFFFF"/>
        <w:spacing w:before="0" w:beforeAutospacing="0" w:after="0" w:afterAutospacing="0" w:line="360" w:lineRule="atLeast"/>
        <w:jc w:val="both"/>
        <w:rPr>
          <w:rFonts w:asciiTheme="minorHAnsi" w:hAnsiTheme="minorHAnsi" w:cstheme="minorHAnsi"/>
          <w:sz w:val="22"/>
          <w:szCs w:val="22"/>
          <w:lang w:val="bg-BG"/>
        </w:rPr>
      </w:pPr>
    </w:p>
    <w:p w:rsidR="00B10708" w:rsidRPr="00094EDA" w:rsidRDefault="00B10708" w:rsidP="00B10708">
      <w:pPr>
        <w:jc w:val="both"/>
        <w:rPr>
          <w:rFonts w:cstheme="minorHAnsi"/>
          <w:b/>
          <w:lang w:val="bg-BG"/>
        </w:rPr>
      </w:pPr>
      <w:bookmarkStart w:id="0" w:name="_GoBack"/>
      <w:bookmarkEnd w:id="0"/>
      <w:r w:rsidRPr="00094EDA">
        <w:rPr>
          <w:rFonts w:cstheme="minorHAnsi"/>
          <w:b/>
          <w:lang w:val="bg-BG"/>
        </w:rPr>
        <w:t xml:space="preserve">Приложение № 1: Насоки за гледане: Работа с бежанците </w:t>
      </w:r>
    </w:p>
    <w:p w:rsidR="00B10708" w:rsidRPr="00094EDA" w:rsidRDefault="00B10708" w:rsidP="00B10708">
      <w:pPr>
        <w:jc w:val="both"/>
        <w:rPr>
          <w:rFonts w:cstheme="minorHAnsi"/>
          <w:u w:val="single"/>
          <w:lang w:val="bg-BG"/>
        </w:rPr>
      </w:pPr>
      <w:r w:rsidRPr="00094EDA">
        <w:rPr>
          <w:rFonts w:cstheme="minorHAnsi"/>
          <w:u w:val="single"/>
          <w:lang w:val="bg-BG"/>
        </w:rPr>
        <w:t xml:space="preserve">Част </w:t>
      </w:r>
      <w:r w:rsidRPr="00094EDA">
        <w:rPr>
          <w:rFonts w:cstheme="minorHAnsi"/>
          <w:u w:val="single"/>
        </w:rPr>
        <w:t>I</w:t>
      </w:r>
      <w:r w:rsidRPr="00094EDA">
        <w:rPr>
          <w:rFonts w:cstheme="minorHAnsi"/>
          <w:u w:val="single"/>
          <w:lang w:val="bg-BG"/>
        </w:rPr>
        <w:t>: Обърнете внимание на следните елементи в хода на видеото и си водете бележки за това, което забелязвате.</w:t>
      </w:r>
    </w:p>
    <w:p w:rsidR="00B10708" w:rsidRPr="00094EDA" w:rsidRDefault="00B10708" w:rsidP="00B10708">
      <w:pPr>
        <w:jc w:val="both"/>
        <w:rPr>
          <w:rFonts w:cstheme="minorHAnsi"/>
          <w:lang w:val="bg-BG"/>
        </w:rPr>
      </w:pPr>
      <w:r w:rsidRPr="00094EDA">
        <w:rPr>
          <w:rFonts w:cstheme="minorHAnsi"/>
          <w:lang w:val="bg-BG"/>
        </w:rPr>
        <w:t xml:space="preserve">1. Какви визуални изображения ви правят впечатление, докато гледате видеото? Опишете по-долу някои от тях с повече подробности.  </w:t>
      </w:r>
    </w:p>
    <w:p w:rsidR="00B10708" w:rsidRPr="00094EDA" w:rsidRDefault="00B10708" w:rsidP="00B10708">
      <w:pPr>
        <w:jc w:val="both"/>
        <w:rPr>
          <w:rFonts w:cstheme="minorHAnsi"/>
          <w:lang w:val="bg-BG"/>
        </w:rPr>
      </w:pPr>
      <w:r w:rsidRPr="00094EDA">
        <w:rPr>
          <w:rFonts w:cstheme="minorHAnsi"/>
          <w:lang w:val="bg-BG"/>
        </w:rPr>
        <w:t xml:space="preserve">2. Избройте най-малко три страни, споменати във видеото (разчитайте да ги чуете, както и да ги прочетете в субтитрите). </w:t>
      </w:r>
    </w:p>
    <w:p w:rsidR="00B10708" w:rsidRPr="00094EDA" w:rsidRDefault="00B10708" w:rsidP="00B10708">
      <w:pPr>
        <w:jc w:val="both"/>
        <w:rPr>
          <w:rFonts w:cstheme="minorHAnsi"/>
          <w:lang w:val="bg-BG"/>
        </w:rPr>
      </w:pPr>
      <w:r w:rsidRPr="00094EDA">
        <w:rPr>
          <w:rFonts w:cstheme="minorHAnsi"/>
          <w:lang w:val="bg-BG"/>
        </w:rPr>
        <w:t xml:space="preserve">3. В хода на видеото се споменават различни причини, поради които бежанците бягат от родните си страни. Избройте по-долу най-малко три от тези причини (разчитайте да ги чуете, както и да ги прочетете в субтитрите). </w:t>
      </w:r>
    </w:p>
    <w:p w:rsidR="00B10708" w:rsidRPr="00094EDA" w:rsidRDefault="00B10708" w:rsidP="00B10708">
      <w:pPr>
        <w:jc w:val="both"/>
        <w:rPr>
          <w:rFonts w:cstheme="minorHAnsi"/>
          <w:u w:val="single"/>
          <w:lang w:val="bg-BG"/>
        </w:rPr>
      </w:pPr>
      <w:r w:rsidRPr="00094EDA">
        <w:rPr>
          <w:rFonts w:cstheme="minorHAnsi"/>
          <w:u w:val="single"/>
          <w:lang w:val="bg-BG"/>
        </w:rPr>
        <w:t xml:space="preserve">Част </w:t>
      </w:r>
      <w:r w:rsidRPr="00094EDA">
        <w:rPr>
          <w:rFonts w:cstheme="minorHAnsi"/>
          <w:u w:val="single"/>
        </w:rPr>
        <w:t>II</w:t>
      </w:r>
      <w:r w:rsidRPr="00094EDA">
        <w:rPr>
          <w:rFonts w:cstheme="minorHAnsi"/>
          <w:u w:val="single"/>
          <w:lang w:val="bg-BG"/>
        </w:rPr>
        <w:t>: Отговорете на въпросите по-долу а всеки компонент на видеото.</w:t>
      </w:r>
    </w:p>
    <w:p w:rsidR="00B10708" w:rsidRPr="00094EDA" w:rsidRDefault="00B10708" w:rsidP="00B10708">
      <w:pPr>
        <w:jc w:val="both"/>
        <w:rPr>
          <w:rFonts w:cstheme="minorHAnsi"/>
          <w:lang w:val="bg-BG"/>
        </w:rPr>
      </w:pPr>
      <w:r w:rsidRPr="00094EDA">
        <w:rPr>
          <w:rFonts w:cstheme="minorHAnsi"/>
          <w:lang w:val="bg-BG"/>
        </w:rPr>
        <w:t xml:space="preserve">1. Какво е ВКБООН? </w:t>
      </w:r>
    </w:p>
    <w:p w:rsidR="00382D04" w:rsidRPr="00094EDA" w:rsidRDefault="00B10708" w:rsidP="00B10708">
      <w:pPr>
        <w:jc w:val="both"/>
        <w:rPr>
          <w:rFonts w:cstheme="minorHAnsi"/>
          <w:lang w:val="bg-BG"/>
        </w:rPr>
      </w:pPr>
      <w:r w:rsidRPr="00094EDA">
        <w:rPr>
          <w:rFonts w:cstheme="minorHAnsi"/>
          <w:lang w:val="bg-BG"/>
        </w:rPr>
        <w:t xml:space="preserve">2. Какви различни дейности осъществява ВКБООН, за да </w:t>
      </w:r>
      <w:r w:rsidR="00382D04" w:rsidRPr="00094EDA">
        <w:rPr>
          <w:rFonts w:cstheme="minorHAnsi"/>
          <w:lang w:val="bg-BG"/>
        </w:rPr>
        <w:t>осигурява закрила на бежанците?</w:t>
      </w:r>
    </w:p>
    <w:p w:rsidR="00B10708" w:rsidRPr="00094EDA" w:rsidRDefault="00382D04" w:rsidP="00B10708">
      <w:pPr>
        <w:jc w:val="both"/>
        <w:rPr>
          <w:rFonts w:cstheme="minorHAnsi"/>
          <w:lang w:val="bg-BG"/>
        </w:rPr>
      </w:pPr>
      <w:r w:rsidRPr="00094EDA">
        <w:rPr>
          <w:rFonts w:cstheme="minorHAnsi"/>
          <w:lang w:val="bg-BG"/>
        </w:rPr>
        <w:t xml:space="preserve">3. </w:t>
      </w:r>
      <w:r w:rsidR="00B10708" w:rsidRPr="00094EDA">
        <w:rPr>
          <w:rFonts w:cstheme="minorHAnsi"/>
          <w:lang w:val="bg-BG"/>
        </w:rPr>
        <w:t xml:space="preserve">Какви са някои от начините, по които ВКБООН действа в извънредни ситуации? </w:t>
      </w:r>
    </w:p>
    <w:p w:rsidR="00B10708" w:rsidRPr="00094EDA" w:rsidRDefault="00382D04" w:rsidP="00B10708">
      <w:pPr>
        <w:jc w:val="both"/>
        <w:rPr>
          <w:rFonts w:cstheme="minorHAnsi"/>
          <w:lang w:val="bg-BG"/>
        </w:rPr>
      </w:pPr>
      <w:r w:rsidRPr="00094EDA">
        <w:rPr>
          <w:rFonts w:cstheme="minorHAnsi"/>
          <w:lang w:val="bg-BG"/>
        </w:rPr>
        <w:t xml:space="preserve">4. </w:t>
      </w:r>
      <w:r w:rsidR="00B10708" w:rsidRPr="00094EDA">
        <w:rPr>
          <w:rFonts w:cstheme="minorHAnsi"/>
          <w:lang w:val="bg-BG"/>
        </w:rPr>
        <w:t xml:space="preserve">Защо е толкова важна грижата за жените и децата? </w:t>
      </w:r>
    </w:p>
    <w:p w:rsidR="00B10708" w:rsidRPr="00094EDA" w:rsidRDefault="00B10708" w:rsidP="00B10708">
      <w:pPr>
        <w:jc w:val="both"/>
        <w:rPr>
          <w:rFonts w:cstheme="minorHAnsi"/>
          <w:b/>
          <w:u w:val="single"/>
          <w:lang w:val="bg-BG"/>
        </w:rPr>
      </w:pPr>
    </w:p>
    <w:p w:rsidR="00B10708" w:rsidRPr="00094EDA" w:rsidRDefault="00B10708" w:rsidP="00B10708">
      <w:pPr>
        <w:jc w:val="both"/>
        <w:rPr>
          <w:rFonts w:cstheme="minorHAnsi"/>
          <w:b/>
          <w:lang w:val="bg-BG"/>
        </w:rPr>
      </w:pPr>
      <w:r w:rsidRPr="00094EDA">
        <w:rPr>
          <w:rFonts w:cstheme="minorHAnsi"/>
          <w:b/>
          <w:lang w:val="bg-BG"/>
        </w:rPr>
        <w:t xml:space="preserve">Приложение № 2: Превод на видеоклипа на ВКБООН </w:t>
      </w:r>
      <w:r w:rsidR="00382D04" w:rsidRPr="00094EDA">
        <w:rPr>
          <w:rFonts w:cstheme="minorHAnsi"/>
          <w:b/>
          <w:lang w:val="bg-BG"/>
        </w:rPr>
        <w:t>„</w:t>
      </w:r>
      <w:r w:rsidRPr="00094EDA">
        <w:rPr>
          <w:rFonts w:cstheme="minorHAnsi"/>
          <w:b/>
          <w:lang w:val="bg-BG"/>
        </w:rPr>
        <w:t>Светът в криза" 2016</w:t>
      </w:r>
    </w:p>
    <w:p w:rsidR="00B10708" w:rsidRPr="00094EDA" w:rsidRDefault="00B10708" w:rsidP="00B10708">
      <w:pPr>
        <w:jc w:val="both"/>
        <w:rPr>
          <w:rFonts w:cstheme="minorHAnsi"/>
          <w:lang w:val="bg-BG"/>
        </w:rPr>
      </w:pPr>
      <w:r w:rsidRPr="00094EDA">
        <w:rPr>
          <w:rFonts w:cstheme="minorHAnsi"/>
          <w:lang w:val="bg-BG"/>
        </w:rPr>
        <w:t xml:space="preserve">(Глас зад кадър) </w:t>
      </w:r>
      <w:r w:rsidR="00382D04" w:rsidRPr="00094EDA">
        <w:rPr>
          <w:rFonts w:cstheme="minorHAnsi"/>
          <w:lang w:val="bg-BG"/>
        </w:rPr>
        <w:t>„</w:t>
      </w:r>
      <w:r w:rsidRPr="00094EDA">
        <w:rPr>
          <w:rFonts w:cstheme="minorHAnsi"/>
          <w:lang w:val="bg-BG"/>
        </w:rPr>
        <w:t xml:space="preserve">Ние не смеем да се върнем, видяхме много хора избити пред нашите очи. Наши близки приятели, техните малки деца, избити. </w:t>
      </w:r>
      <w:r w:rsidR="00382D04" w:rsidRPr="00094EDA">
        <w:rPr>
          <w:rFonts w:cstheme="minorHAnsi"/>
          <w:lang w:val="bg-BG"/>
        </w:rPr>
        <w:t>Т</w:t>
      </w:r>
      <w:r w:rsidRPr="00094EDA">
        <w:rPr>
          <w:rFonts w:cstheme="minorHAnsi"/>
          <w:lang w:val="bg-BG"/>
        </w:rPr>
        <w:t>е държаха трупове на деца без глави. Невъзможно е да се върнем". (ЛЕСБОС, ГЪРЦИЯ). Днес 60 милиона бежанци (ТОВАРНИК, ХЪРВАТИЯ), търсещи убежище (НИКИШИНО, УКРАЙНА) и вътрешно разселени хора (БАНГИ, Централна Африканска Република), почти двойно в сравнение с преди десет години. (СИРИЙСКО-ТУРСКАТА ГРАНИЦА) Това е надигаща се приливна вълна, която прелива през границите. (ЛАМПЕДУЗА, ИТАЛИ</w:t>
      </w:r>
      <w:r w:rsidR="00382D04" w:rsidRPr="00094EDA">
        <w:rPr>
          <w:rFonts w:cstheme="minorHAnsi"/>
          <w:lang w:val="bg-BG"/>
        </w:rPr>
        <w:t>Я) (Мохамед, бежанец от Сирия) „</w:t>
      </w:r>
      <w:r w:rsidRPr="00094EDA">
        <w:rPr>
          <w:rFonts w:cstheme="minorHAnsi"/>
          <w:lang w:val="bg-BG"/>
        </w:rPr>
        <w:t>Ако бяхме останали в Близкия изток щяхме да сме мъртви. В този живот умираш само веднъж, решихме да рискуваме да умрем</w:t>
      </w:r>
      <w:r w:rsidR="00382D04" w:rsidRPr="00094EDA">
        <w:rPr>
          <w:rFonts w:cstheme="minorHAnsi"/>
          <w:lang w:val="bg-BG"/>
        </w:rPr>
        <w:t>,</w:t>
      </w:r>
      <w:r w:rsidRPr="00094EDA">
        <w:rPr>
          <w:rFonts w:cstheme="minorHAnsi"/>
          <w:lang w:val="bg-BG"/>
        </w:rPr>
        <w:t xml:space="preserve"> опитвайки се да стигнем тук". (АЙДАБИЯ, ЛИБИЯ) 15 конфликта, нови или разпалени отново през последните пет години. (ГЕВГЕЛИЯ, МАКЕДОНИЯ) Повече от 42 500 души изселващи се в един ден, всеки ден. ХОМС, СИРИЯ </w:t>
      </w:r>
      <w:proofErr w:type="spellStart"/>
      <w:r w:rsidRPr="00094EDA">
        <w:rPr>
          <w:rFonts w:cstheme="minorHAnsi"/>
          <w:lang w:val="bg-BG"/>
        </w:rPr>
        <w:t>Мегаконфликтите</w:t>
      </w:r>
      <w:proofErr w:type="spellEnd"/>
      <w:r w:rsidRPr="00094EDA">
        <w:rPr>
          <w:rFonts w:cstheme="minorHAnsi"/>
          <w:lang w:val="bg-BG"/>
        </w:rPr>
        <w:t xml:space="preserve"> в Сирия и Ирак разселиха 15 милиона души; конфликт изтикващ бе</w:t>
      </w:r>
      <w:r w:rsidR="00382D04" w:rsidRPr="00094EDA">
        <w:rPr>
          <w:rFonts w:cstheme="minorHAnsi"/>
          <w:lang w:val="bg-BG"/>
        </w:rPr>
        <w:t xml:space="preserve">жанци. </w:t>
      </w:r>
      <w:proofErr w:type="spellStart"/>
      <w:r w:rsidR="00382D04" w:rsidRPr="00094EDA">
        <w:rPr>
          <w:rFonts w:cstheme="minorHAnsi"/>
          <w:lang w:val="bg-BG"/>
        </w:rPr>
        <w:t>Хеба</w:t>
      </w:r>
      <w:proofErr w:type="spellEnd"/>
      <w:r w:rsidR="00382D04" w:rsidRPr="00094EDA">
        <w:rPr>
          <w:rFonts w:cstheme="minorHAnsi"/>
          <w:lang w:val="bg-BG"/>
        </w:rPr>
        <w:t>, сирийска бежанка: „</w:t>
      </w:r>
      <w:r w:rsidRPr="00094EDA">
        <w:rPr>
          <w:rFonts w:cstheme="minorHAnsi"/>
          <w:lang w:val="bg-BG"/>
        </w:rPr>
        <w:t>Всеки, който вземе такова решение е много отчаян човек. Не знам, имам чувство, че загубихме всичко. Или ще преживеем заедно, или ще умрем заедно". Продължително изгнание, живот в мизерия, безнадеждн</w:t>
      </w:r>
      <w:r w:rsidR="00382D04" w:rsidRPr="00094EDA">
        <w:rPr>
          <w:rFonts w:cstheme="minorHAnsi"/>
          <w:lang w:val="bg-BG"/>
        </w:rPr>
        <w:t xml:space="preserve">ост. </w:t>
      </w:r>
      <w:proofErr w:type="spellStart"/>
      <w:r w:rsidR="00382D04" w:rsidRPr="00094EDA">
        <w:rPr>
          <w:rFonts w:cstheme="minorHAnsi"/>
          <w:lang w:val="bg-BG"/>
        </w:rPr>
        <w:t>Алин</w:t>
      </w:r>
      <w:proofErr w:type="spellEnd"/>
      <w:r w:rsidR="00382D04" w:rsidRPr="00094EDA">
        <w:rPr>
          <w:rFonts w:cstheme="minorHAnsi"/>
          <w:lang w:val="bg-BG"/>
        </w:rPr>
        <w:t>, бежанка от Бурунди: „</w:t>
      </w:r>
      <w:r w:rsidRPr="00094EDA">
        <w:rPr>
          <w:rFonts w:cstheme="minorHAnsi"/>
          <w:lang w:val="bg-BG"/>
        </w:rPr>
        <w:t xml:space="preserve">Няма мир. Всеки и навсякъде бяга. Учениците не учат вече. ЕЗЕРОТО ТАНГАНАЙКА, ТАНЗАНИЯ. БАГА </w:t>
      </w:r>
      <w:r w:rsidRPr="00094EDA">
        <w:rPr>
          <w:rFonts w:cstheme="minorHAnsi"/>
          <w:lang w:val="bg-BG"/>
        </w:rPr>
        <w:lastRenderedPageBreak/>
        <w:t xml:space="preserve">СОЛА, ЧАД. </w:t>
      </w:r>
      <w:r w:rsidR="00382D04" w:rsidRPr="00094EDA">
        <w:rPr>
          <w:rFonts w:cstheme="minorHAnsi"/>
          <w:lang w:val="bg-BG"/>
        </w:rPr>
        <w:t>Хава, бежанка от Нигерия: „</w:t>
      </w:r>
      <w:r w:rsidRPr="00094EDA">
        <w:rPr>
          <w:rFonts w:cstheme="minorHAnsi"/>
          <w:lang w:val="bg-BG"/>
        </w:rPr>
        <w:t xml:space="preserve">Когато </w:t>
      </w:r>
      <w:proofErr w:type="spellStart"/>
      <w:r w:rsidRPr="00094EDA">
        <w:rPr>
          <w:rFonts w:cstheme="minorHAnsi"/>
          <w:lang w:val="bg-BG"/>
        </w:rPr>
        <w:t>Боко</w:t>
      </w:r>
      <w:proofErr w:type="spellEnd"/>
      <w:r w:rsidRPr="00094EDA">
        <w:rPr>
          <w:rFonts w:cstheme="minorHAnsi"/>
          <w:lang w:val="bg-BG"/>
        </w:rPr>
        <w:t xml:space="preserve"> </w:t>
      </w:r>
      <w:proofErr w:type="spellStart"/>
      <w:r w:rsidRPr="00094EDA">
        <w:rPr>
          <w:rFonts w:cstheme="minorHAnsi"/>
          <w:lang w:val="bg-BG"/>
        </w:rPr>
        <w:t>Харам</w:t>
      </w:r>
      <w:proofErr w:type="spellEnd"/>
      <w:r w:rsidRPr="00094EDA">
        <w:rPr>
          <w:rFonts w:cstheme="minorHAnsi"/>
          <w:lang w:val="bg-BG"/>
        </w:rPr>
        <w:t xml:space="preserve"> нападна селото ни, ние избягахме в шубраците. Майката на това дете беше застреляна." СРЕДИЗЕМНО МОРЕ. Средиземно море погреба през 2015 година повече от 3000 души. Сега проблемът е глобален. </w:t>
      </w:r>
      <w:proofErr w:type="spellStart"/>
      <w:r w:rsidRPr="00094EDA">
        <w:rPr>
          <w:rFonts w:cstheme="minorHAnsi"/>
          <w:lang w:val="bg-BG"/>
        </w:rPr>
        <w:t>Джумана</w:t>
      </w:r>
      <w:proofErr w:type="spellEnd"/>
      <w:r w:rsidRPr="00094EDA">
        <w:rPr>
          <w:rFonts w:cstheme="minorHAnsi"/>
          <w:lang w:val="bg-BG"/>
        </w:rPr>
        <w:t>, сирийска б</w:t>
      </w:r>
      <w:r w:rsidR="00382D04" w:rsidRPr="00094EDA">
        <w:rPr>
          <w:rFonts w:cstheme="minorHAnsi"/>
          <w:lang w:val="bg-BG"/>
        </w:rPr>
        <w:t>ежанка: „</w:t>
      </w:r>
      <w:r w:rsidRPr="00094EDA">
        <w:rPr>
          <w:rFonts w:cstheme="minorHAnsi"/>
          <w:lang w:val="bg-BG"/>
        </w:rPr>
        <w:t xml:space="preserve">Най-важното нещо е да стигна до страната, до която искам да стигна - Германия. Искам да започна нов живот, да изуча децата, така че те да запомнят лошите дни." БУДАПЕЩА, Унгария. Отчаяния напор да се добереш до сигурност притисна неимоверно някои страни и изтъни ресурсите на други. Но също - събуди </w:t>
      </w:r>
      <w:proofErr w:type="spellStart"/>
      <w:r w:rsidRPr="00094EDA">
        <w:rPr>
          <w:rFonts w:cstheme="minorHAnsi"/>
          <w:lang w:val="bg-BG"/>
        </w:rPr>
        <w:t>щедростта</w:t>
      </w:r>
      <w:proofErr w:type="spellEnd"/>
      <w:r w:rsidRPr="00094EDA">
        <w:rPr>
          <w:rFonts w:cstheme="minorHAnsi"/>
          <w:lang w:val="bg-BG"/>
        </w:rPr>
        <w:t xml:space="preserve">. ЛИНЦ, Австрия; МАРДИН, Турция. По целия свят, страни приемат толкова много бежанци, но още много трябва. Бежанците трябва да бъдат защитавани от всекидневния расизъм и ксенофобия, но преди всичко тези хора се нуждаят от надежда. ВКБООН се роди в процеса на търсене на нови ценности след световната война, принципите му са записани в Конвенцията от 1951 г. Тези опори трябва да бъдат опазени и укрепени. БРОЙКИТЕ НАРАСТВАТ. НУЖНА Е ПОМОЩ. УСТОЙЧИВИ РЕШЕНИЯЛ СОЛИДАРНОСТ. ЗА ПО-ДОБРО БЪДЕЩЕ И ПО-ДОБЪР ЖИВОТ. </w:t>
      </w:r>
    </w:p>
    <w:p w:rsidR="00B10708" w:rsidRPr="00094EDA" w:rsidRDefault="00B10708" w:rsidP="00B10708">
      <w:pPr>
        <w:jc w:val="both"/>
        <w:rPr>
          <w:rFonts w:cstheme="minorHAnsi"/>
          <w:b/>
          <w:u w:val="single"/>
          <w:lang w:val="bg-BG"/>
        </w:rPr>
      </w:pPr>
    </w:p>
    <w:p w:rsidR="00B10708" w:rsidRPr="00094EDA" w:rsidRDefault="00B10708" w:rsidP="00B10708">
      <w:pPr>
        <w:jc w:val="both"/>
        <w:rPr>
          <w:rFonts w:cstheme="minorHAnsi"/>
          <w:b/>
          <w:lang w:val="bg-BG"/>
        </w:rPr>
      </w:pPr>
      <w:r w:rsidRPr="00094EDA">
        <w:rPr>
          <w:rFonts w:cstheme="minorHAnsi"/>
          <w:b/>
          <w:lang w:val="bg-BG"/>
        </w:rPr>
        <w:t>Приложение № 3</w:t>
      </w:r>
    </w:p>
    <w:p w:rsidR="00B10708" w:rsidRPr="00094EDA" w:rsidRDefault="00B10708" w:rsidP="00B10708">
      <w:pPr>
        <w:jc w:val="both"/>
        <w:rPr>
          <w:rFonts w:cstheme="minorHAnsi"/>
          <w:lang w:val="bg-BG"/>
        </w:rPr>
      </w:pPr>
      <w:r w:rsidRPr="00094EDA">
        <w:rPr>
          <w:rFonts w:cstheme="minorHAnsi"/>
          <w:lang w:val="bg-BG"/>
        </w:rPr>
        <w:t>През 1951, когато е създадена Службата на Върховния Комисар за бежанците (ВКБООН), има около 1 милион бежанци, за които е необходимо да се полага грижа, повечето от тях европейци</w:t>
      </w:r>
      <w:r w:rsidR="00382D04" w:rsidRPr="00094EDA">
        <w:rPr>
          <w:rFonts w:cstheme="minorHAnsi"/>
          <w:lang w:val="bg-BG"/>
        </w:rPr>
        <w:t xml:space="preserve">.  В началото на 2006 г. </w:t>
      </w:r>
      <w:r w:rsidRPr="00094EDA">
        <w:rPr>
          <w:rFonts w:cstheme="minorHAnsi"/>
          <w:lang w:val="bg-BG"/>
        </w:rPr>
        <w:t xml:space="preserve">ВКБООН се грижи за 20,8 милиона души, от които 8,4 милиона са бежанци. 80% от тях са жени и деца. В допълнение към индивидуалното спасение от преследване, модерните  тенденции в движението на бежанците са все по-силно повлияни от масови преселения, предизвикани от етнически конфликти и погазване правата на малцинствата.  </w:t>
      </w:r>
    </w:p>
    <w:p w:rsidR="00B10708" w:rsidRPr="00094EDA" w:rsidRDefault="00B10708" w:rsidP="00B10708">
      <w:pPr>
        <w:jc w:val="both"/>
        <w:rPr>
          <w:rFonts w:cstheme="minorHAnsi"/>
          <w:lang w:val="bg-BG"/>
        </w:rPr>
      </w:pPr>
      <w:r w:rsidRPr="00094EDA">
        <w:rPr>
          <w:rFonts w:cstheme="minorHAnsi"/>
          <w:lang w:val="bg-BG"/>
        </w:rPr>
        <w:t xml:space="preserve">Хората стават бежанци, когато едно или повече от техните основни човешки права са погазени или застрашени. Всеобщата декларация за правата на човека (ВДПЧ) подчертава ясната връзка между човешките права между човешките права и работата на ВКБООН. Член 14 от ВДПЧ заявява, че "всеки има правото да търси и да получава в други страни правото на убежище от преследване". </w:t>
      </w:r>
    </w:p>
    <w:p w:rsidR="00B10708" w:rsidRPr="00094EDA" w:rsidRDefault="00B10708" w:rsidP="00B10708">
      <w:pPr>
        <w:jc w:val="both"/>
        <w:rPr>
          <w:rFonts w:cstheme="minorHAnsi"/>
          <w:lang w:val="bg-BG"/>
        </w:rPr>
      </w:pPr>
    </w:p>
    <w:p w:rsidR="00B10708" w:rsidRPr="00094EDA" w:rsidRDefault="00B10708" w:rsidP="00B10708">
      <w:pPr>
        <w:jc w:val="both"/>
        <w:rPr>
          <w:rFonts w:cstheme="minorHAnsi"/>
          <w:b/>
          <w:lang w:val="bg-BG"/>
        </w:rPr>
      </w:pPr>
      <w:r w:rsidRPr="00094EDA">
        <w:rPr>
          <w:rFonts w:cstheme="minorHAnsi"/>
          <w:b/>
          <w:lang w:val="bg-BG"/>
        </w:rPr>
        <w:t xml:space="preserve">Приложение № 4: </w:t>
      </w:r>
      <w:r w:rsidR="00382D04" w:rsidRPr="00094EDA">
        <w:rPr>
          <w:rFonts w:cstheme="minorHAnsi"/>
          <w:b/>
        </w:rPr>
        <w:t xml:space="preserve">LEGO </w:t>
      </w:r>
      <w:r w:rsidR="00382D04" w:rsidRPr="00094EDA">
        <w:rPr>
          <w:rFonts w:cstheme="minorHAnsi"/>
          <w:b/>
          <w:lang w:val="bg-BG"/>
        </w:rPr>
        <w:t>постер „</w:t>
      </w:r>
      <w:r w:rsidRPr="00094EDA">
        <w:rPr>
          <w:rFonts w:cstheme="minorHAnsi"/>
          <w:b/>
          <w:lang w:val="bg-BG"/>
        </w:rPr>
        <w:t xml:space="preserve">Как е да си бежанец?" </w:t>
      </w:r>
    </w:p>
    <w:p w:rsidR="00B10708" w:rsidRPr="00094EDA" w:rsidRDefault="00B10708" w:rsidP="00B10708">
      <w:pPr>
        <w:spacing w:after="0"/>
        <w:jc w:val="both"/>
        <w:rPr>
          <w:rFonts w:cstheme="minorHAnsi"/>
          <w:lang w:val="bg-BG"/>
        </w:rPr>
      </w:pPr>
      <w:r w:rsidRPr="00094EDA">
        <w:rPr>
          <w:rFonts w:cstheme="minorHAnsi"/>
          <w:lang w:val="bg-BG"/>
        </w:rPr>
        <w:t>Представи си.</w:t>
      </w:r>
    </w:p>
    <w:p w:rsidR="00B10708" w:rsidRPr="00094EDA" w:rsidRDefault="00B10708" w:rsidP="00B10708">
      <w:pPr>
        <w:spacing w:after="0"/>
        <w:jc w:val="both"/>
        <w:rPr>
          <w:rFonts w:cstheme="minorHAnsi"/>
          <w:lang w:val="bg-BG"/>
        </w:rPr>
      </w:pPr>
      <w:r w:rsidRPr="00094EDA">
        <w:rPr>
          <w:rFonts w:cstheme="minorHAnsi"/>
          <w:lang w:val="bg-BG"/>
        </w:rPr>
        <w:tab/>
        <w:t>През целия си живот си живял(а) в мир. Дом, семейство, приятели, всичко е нормално. И изведнъж, без предупреждение, целият ти свят се променя.</w:t>
      </w:r>
    </w:p>
    <w:p w:rsidR="00B10708" w:rsidRPr="00094EDA" w:rsidRDefault="00B10708" w:rsidP="00B10708">
      <w:pPr>
        <w:spacing w:after="0"/>
        <w:jc w:val="both"/>
        <w:rPr>
          <w:rFonts w:cstheme="minorHAnsi"/>
          <w:lang w:val="bg-BG"/>
        </w:rPr>
      </w:pPr>
      <w:r w:rsidRPr="00094EDA">
        <w:rPr>
          <w:rFonts w:cstheme="minorHAnsi"/>
          <w:lang w:val="bg-BG"/>
        </w:rPr>
        <w:tab/>
        <w:t>Само за една нощ съседи, които познаваш през целия си живот, стават врагове. Танкове гърмят по улиците и горят автобуси. Шрапнели от снаряди дупчат джамията. Ракети свалят църковните камбани.</w:t>
      </w:r>
    </w:p>
    <w:p w:rsidR="00B10708" w:rsidRPr="00094EDA" w:rsidRDefault="00B10708" w:rsidP="00B10708">
      <w:pPr>
        <w:spacing w:after="0"/>
        <w:jc w:val="both"/>
        <w:rPr>
          <w:rFonts w:cstheme="minorHAnsi"/>
          <w:lang w:val="bg-BG"/>
        </w:rPr>
      </w:pPr>
      <w:r w:rsidRPr="00094EDA">
        <w:rPr>
          <w:rFonts w:cstheme="minorHAnsi"/>
          <w:lang w:val="bg-BG"/>
        </w:rPr>
        <w:tab/>
        <w:t>Внезапно, всичко което си познавал и притежавал и обичал изчезва и ако имаш късмета да оживееш, се оказваш сам и объркан в чужда страна. Ти си бежанец.</w:t>
      </w:r>
    </w:p>
    <w:p w:rsidR="00B10708" w:rsidRPr="00094EDA" w:rsidRDefault="00B10708" w:rsidP="00B10708">
      <w:pPr>
        <w:spacing w:after="0"/>
        <w:jc w:val="both"/>
        <w:rPr>
          <w:rFonts w:cstheme="minorHAnsi"/>
          <w:lang w:val="bg-BG"/>
        </w:rPr>
      </w:pPr>
    </w:p>
    <w:p w:rsidR="00B10708" w:rsidRPr="00094EDA" w:rsidRDefault="00B10708" w:rsidP="00B10708">
      <w:pPr>
        <w:spacing w:after="0"/>
        <w:jc w:val="both"/>
        <w:rPr>
          <w:rFonts w:cstheme="minorHAnsi"/>
          <w:lang w:val="bg-BG"/>
        </w:rPr>
      </w:pPr>
      <w:r w:rsidRPr="00094EDA">
        <w:rPr>
          <w:rFonts w:cstheme="minorHAnsi"/>
          <w:lang w:val="bg-BG"/>
        </w:rPr>
        <w:t>Какво е да си бежанец?</w:t>
      </w:r>
    </w:p>
    <w:p w:rsidR="00B10708" w:rsidRPr="00094EDA" w:rsidRDefault="00B10708" w:rsidP="00B10708">
      <w:pPr>
        <w:spacing w:after="0"/>
        <w:jc w:val="both"/>
        <w:rPr>
          <w:rFonts w:cstheme="minorHAnsi"/>
          <w:lang w:val="bg-BG"/>
        </w:rPr>
      </w:pPr>
      <w:r w:rsidRPr="00094EDA">
        <w:rPr>
          <w:rFonts w:cstheme="minorHAnsi"/>
          <w:lang w:val="bg-BG"/>
        </w:rPr>
        <w:tab/>
        <w:t>Истината е, че бежанците са точно като тебе и мене, само дето няма нищо. И това е всичко, което ще имат винаги, освен ако ние не помогнем.</w:t>
      </w:r>
    </w:p>
    <w:p w:rsidR="00B10708" w:rsidRPr="00094EDA" w:rsidRDefault="00B10708" w:rsidP="00B10708">
      <w:pPr>
        <w:spacing w:after="0"/>
        <w:jc w:val="both"/>
        <w:rPr>
          <w:rFonts w:cstheme="minorHAnsi"/>
          <w:lang w:val="bg-BG"/>
        </w:rPr>
      </w:pPr>
      <w:r w:rsidRPr="00094EDA">
        <w:rPr>
          <w:rFonts w:cstheme="minorHAnsi"/>
          <w:lang w:val="bg-BG"/>
        </w:rPr>
        <w:tab/>
        <w:t>Не искаме пари (макар че всяко дарение помага), а само това:</w:t>
      </w:r>
    </w:p>
    <w:p w:rsidR="00B10708" w:rsidRPr="00094EDA" w:rsidRDefault="00B10708" w:rsidP="00B10708">
      <w:pPr>
        <w:spacing w:after="0"/>
        <w:jc w:val="both"/>
        <w:rPr>
          <w:rFonts w:cstheme="minorHAnsi"/>
          <w:lang w:val="bg-BG"/>
        </w:rPr>
      </w:pPr>
      <w:r w:rsidRPr="00094EDA">
        <w:rPr>
          <w:rFonts w:cstheme="minorHAnsi"/>
          <w:lang w:val="bg-BG"/>
        </w:rPr>
        <w:lastRenderedPageBreak/>
        <w:tab/>
        <w:t>Когато срещнеш бежанец, представи си за момент какво е да си като него и му покажи усмивката си. Вместо гърба си.</w:t>
      </w:r>
    </w:p>
    <w:p w:rsidR="00B10708" w:rsidRPr="00094EDA" w:rsidRDefault="00B10708" w:rsidP="00B10708">
      <w:pPr>
        <w:spacing w:after="0"/>
        <w:jc w:val="both"/>
        <w:rPr>
          <w:rFonts w:cstheme="minorHAnsi"/>
          <w:lang w:val="bg-BG"/>
        </w:rPr>
      </w:pPr>
      <w:r w:rsidRPr="00094EDA">
        <w:rPr>
          <w:rFonts w:cstheme="minorHAnsi"/>
          <w:lang w:val="bg-BG"/>
        </w:rPr>
        <w:tab/>
        <w:t>Може да не ти се вижда много. Но за бежанец, това може да означава всичко.</w:t>
      </w:r>
    </w:p>
    <w:p w:rsidR="00B10708" w:rsidRPr="00094EDA" w:rsidRDefault="00B10708" w:rsidP="00B10708">
      <w:pPr>
        <w:spacing w:after="0"/>
        <w:jc w:val="both"/>
        <w:rPr>
          <w:rFonts w:cstheme="minorHAnsi"/>
          <w:lang w:val="bg-BG"/>
        </w:rPr>
      </w:pPr>
      <w:r w:rsidRPr="00094EDA">
        <w:rPr>
          <w:rFonts w:cstheme="minorHAnsi"/>
          <w:lang w:val="bg-BG"/>
        </w:rPr>
        <w:tab/>
        <w:t xml:space="preserve">ВКБООН е изцяло хуманитарна организация, финансирана само от доброволни дарения. Днес тя е носи отговорност за повече от 27 милиона души по целия свят. </w:t>
      </w:r>
    </w:p>
    <w:p w:rsidR="00B10708" w:rsidRPr="00094EDA" w:rsidRDefault="00B10708" w:rsidP="00B10708">
      <w:pPr>
        <w:spacing w:after="0"/>
        <w:jc w:val="both"/>
        <w:rPr>
          <w:rFonts w:cstheme="minorHAnsi"/>
          <w:lang w:val="bg-BG"/>
        </w:rPr>
      </w:pPr>
    </w:p>
    <w:p w:rsidR="00B10708" w:rsidRPr="00094EDA" w:rsidRDefault="00B10708" w:rsidP="00B10708">
      <w:pPr>
        <w:jc w:val="both"/>
        <w:rPr>
          <w:rFonts w:cstheme="minorHAnsi"/>
          <w:lang w:val="bg-BG"/>
        </w:rPr>
      </w:pPr>
      <w:r w:rsidRPr="00094EDA">
        <w:rPr>
          <w:rFonts w:cstheme="minorHAnsi"/>
          <w:lang w:val="bg-BG"/>
        </w:rPr>
        <w:tab/>
      </w:r>
    </w:p>
    <w:p w:rsidR="00B10708" w:rsidRPr="00094EDA" w:rsidRDefault="00B10708" w:rsidP="00382D04">
      <w:pPr>
        <w:jc w:val="center"/>
        <w:rPr>
          <w:rFonts w:cstheme="minorHAnsi"/>
          <w:lang w:val="bg-BG"/>
        </w:rPr>
      </w:pPr>
      <w:r w:rsidRPr="00094EDA">
        <w:rPr>
          <w:rFonts w:cstheme="minorHAnsi"/>
          <w:noProof/>
          <w:lang w:val="bg-BG" w:eastAsia="bg-BG"/>
        </w:rPr>
        <w:drawing>
          <wp:inline distT="0" distB="0" distL="0" distR="0" wp14:anchorId="6846EFCF" wp14:editId="046AC347">
            <wp:extent cx="4572000" cy="6191250"/>
            <wp:effectExtent l="0" t="0" r="0" b="0"/>
            <wp:docPr id="6" name="Picture 6" descr="C:\Users\User.LenovoX201\Desktop\Приложение 2-Лего пост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LenovoX201\Desktop\Приложение 2-Лего постер.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6191250"/>
                    </a:xfrm>
                    <a:prstGeom prst="rect">
                      <a:avLst/>
                    </a:prstGeom>
                    <a:noFill/>
                    <a:ln>
                      <a:noFill/>
                    </a:ln>
                  </pic:spPr>
                </pic:pic>
              </a:graphicData>
            </a:graphic>
          </wp:inline>
        </w:drawing>
      </w:r>
    </w:p>
    <w:p w:rsidR="006E18A8" w:rsidRPr="00094EDA" w:rsidRDefault="006E18A8" w:rsidP="00B10708">
      <w:pPr>
        <w:shd w:val="clear" w:color="auto" w:fill="FFFFFF"/>
        <w:spacing w:after="0" w:line="276" w:lineRule="auto"/>
        <w:ind w:left="720"/>
        <w:jc w:val="both"/>
        <w:rPr>
          <w:rFonts w:eastAsia="Times New Roman" w:cs="Times New Roman"/>
          <w:b/>
          <w:bCs/>
          <w:color w:val="000000"/>
          <w:lang w:val="bg-BG"/>
        </w:rPr>
      </w:pPr>
    </w:p>
    <w:sectPr w:rsidR="006E18A8" w:rsidRPr="00094EDA" w:rsidSect="001B4106">
      <w:headerReference w:type="default" r:id="rId14"/>
      <w:footerReference w:type="default" r:id="rId15"/>
      <w:footerReference w:type="first" r:id="rId16"/>
      <w:pgSz w:w="12240" w:h="15840"/>
      <w:pgMar w:top="1440" w:right="1440" w:bottom="170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3D2" w:rsidRDefault="002753D2" w:rsidP="00530B3A">
      <w:pPr>
        <w:spacing w:after="0" w:line="240" w:lineRule="auto"/>
      </w:pPr>
      <w:r>
        <w:separator/>
      </w:r>
    </w:p>
  </w:endnote>
  <w:endnote w:type="continuationSeparator" w:id="0">
    <w:p w:rsidR="002753D2" w:rsidRDefault="002753D2"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Futura Lt B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198C60A9" wp14:editId="3964FF5F">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72A5C064" wp14:editId="5BD2B736">
          <wp:simplePos x="0" y="0"/>
          <wp:positionH relativeFrom="rightMargin">
            <wp:align>left</wp:align>
          </wp:positionH>
          <wp:positionV relativeFrom="paragraph">
            <wp:posOffset>-158750</wp:posOffset>
          </wp:positionV>
          <wp:extent cx="316230" cy="359410"/>
          <wp:effectExtent l="0" t="0" r="762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3DCB6843" wp14:editId="3F6B9D6B">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1E82EBDD" wp14:editId="1F9F3688">
          <wp:simplePos x="0" y="0"/>
          <wp:positionH relativeFrom="rightMargin">
            <wp:align>left</wp:align>
          </wp:positionH>
          <wp:positionV relativeFrom="paragraph">
            <wp:posOffset>-158750</wp:posOffset>
          </wp:positionV>
          <wp:extent cx="316230" cy="359410"/>
          <wp:effectExtent l="0" t="0" r="762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3D2" w:rsidRDefault="002753D2" w:rsidP="00530B3A">
      <w:pPr>
        <w:spacing w:after="0" w:line="240" w:lineRule="auto"/>
      </w:pPr>
      <w:r>
        <w:separator/>
      </w:r>
    </w:p>
  </w:footnote>
  <w:footnote w:type="continuationSeparator" w:id="0">
    <w:p w:rsidR="002753D2" w:rsidRDefault="002753D2"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08368"/>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094EDA">
          <w:rPr>
            <w:i/>
            <w:noProof/>
          </w:rPr>
          <w:t>6</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A7463F"/>
    <w:multiLevelType w:val="hybridMultilevel"/>
    <w:tmpl w:val="5D32B56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
    <w:nsid w:val="0D290EAD"/>
    <w:multiLevelType w:val="multilevel"/>
    <w:tmpl w:val="8BB07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0928BE"/>
    <w:multiLevelType w:val="hybridMultilevel"/>
    <w:tmpl w:val="8C36551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5CA6380"/>
    <w:multiLevelType w:val="hybridMultilevel"/>
    <w:tmpl w:val="CFF6AED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nsid w:val="327F7E14"/>
    <w:multiLevelType w:val="hybridMultilevel"/>
    <w:tmpl w:val="2C201B7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C4023B5"/>
    <w:multiLevelType w:val="hybridMultilevel"/>
    <w:tmpl w:val="42402588"/>
    <w:lvl w:ilvl="0" w:tplc="0402000D">
      <w:start w:val="1"/>
      <w:numFmt w:val="bullet"/>
      <w:lvlText w:val=""/>
      <w:lvlJc w:val="left"/>
      <w:pPr>
        <w:ind w:left="1440" w:hanging="360"/>
      </w:pPr>
      <w:rPr>
        <w:rFonts w:ascii="Wingdings" w:hAnsi="Wingdings"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7">
    <w:nsid w:val="4A7D62A7"/>
    <w:multiLevelType w:val="multilevel"/>
    <w:tmpl w:val="D5AA7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52206EE8"/>
    <w:multiLevelType w:val="hybridMultilevel"/>
    <w:tmpl w:val="07C2EB8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574C41FF"/>
    <w:multiLevelType w:val="hybridMultilevel"/>
    <w:tmpl w:val="F67A4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57616637"/>
    <w:multiLevelType w:val="multilevel"/>
    <w:tmpl w:val="18FA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407565"/>
    <w:multiLevelType w:val="hybridMultilevel"/>
    <w:tmpl w:val="D71014D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FEC1E8A"/>
    <w:multiLevelType w:val="hybridMultilevel"/>
    <w:tmpl w:val="915E48A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61332ECE"/>
    <w:multiLevelType w:val="hybridMultilevel"/>
    <w:tmpl w:val="ABF2067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63713107"/>
    <w:multiLevelType w:val="hybridMultilevel"/>
    <w:tmpl w:val="546659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724A4DD3"/>
    <w:multiLevelType w:val="hybridMultilevel"/>
    <w:tmpl w:val="0B2CFC0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9"/>
  </w:num>
  <w:num w:numId="4">
    <w:abstractNumId w:val="6"/>
  </w:num>
  <w:num w:numId="5">
    <w:abstractNumId w:val="1"/>
  </w:num>
  <w:num w:numId="6">
    <w:abstractNumId w:val="14"/>
  </w:num>
  <w:num w:numId="7">
    <w:abstractNumId w:val="3"/>
  </w:num>
  <w:num w:numId="8">
    <w:abstractNumId w:val="9"/>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3"/>
  </w:num>
  <w:num w:numId="12">
    <w:abstractNumId w:val="7"/>
  </w:num>
  <w:num w:numId="13">
    <w:abstractNumId w:val="11"/>
  </w:num>
  <w:num w:numId="14">
    <w:abstractNumId w:val="8"/>
  </w:num>
  <w:num w:numId="15">
    <w:abstractNumId w:val="2"/>
  </w:num>
  <w:num w:numId="16">
    <w:abstractNumId w:val="12"/>
  </w:num>
  <w:num w:numId="1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471AF"/>
    <w:rsid w:val="00055355"/>
    <w:rsid w:val="00064E37"/>
    <w:rsid w:val="0007683B"/>
    <w:rsid w:val="00080973"/>
    <w:rsid w:val="0008423A"/>
    <w:rsid w:val="00094EDA"/>
    <w:rsid w:val="000A3B19"/>
    <w:rsid w:val="000B5A4F"/>
    <w:rsid w:val="000D11BB"/>
    <w:rsid w:val="000D2EC7"/>
    <w:rsid w:val="000E5715"/>
    <w:rsid w:val="0010068A"/>
    <w:rsid w:val="00150BDF"/>
    <w:rsid w:val="00191B39"/>
    <w:rsid w:val="00195DA3"/>
    <w:rsid w:val="001A32BA"/>
    <w:rsid w:val="001A6F36"/>
    <w:rsid w:val="001B4106"/>
    <w:rsid w:val="001C5702"/>
    <w:rsid w:val="001D5D66"/>
    <w:rsid w:val="001E1F12"/>
    <w:rsid w:val="001F0BDD"/>
    <w:rsid w:val="001F7168"/>
    <w:rsid w:val="00206D59"/>
    <w:rsid w:val="00216EF2"/>
    <w:rsid w:val="00235FEE"/>
    <w:rsid w:val="00243C7F"/>
    <w:rsid w:val="00272638"/>
    <w:rsid w:val="002730D2"/>
    <w:rsid w:val="00274A5C"/>
    <w:rsid w:val="002753D2"/>
    <w:rsid w:val="00291637"/>
    <w:rsid w:val="002F05F4"/>
    <w:rsid w:val="002F110A"/>
    <w:rsid w:val="00311AC0"/>
    <w:rsid w:val="00333594"/>
    <w:rsid w:val="00346935"/>
    <w:rsid w:val="00352679"/>
    <w:rsid w:val="00353A62"/>
    <w:rsid w:val="00371F52"/>
    <w:rsid w:val="00375968"/>
    <w:rsid w:val="00382D04"/>
    <w:rsid w:val="0039203D"/>
    <w:rsid w:val="003A0D39"/>
    <w:rsid w:val="003A218E"/>
    <w:rsid w:val="003A6159"/>
    <w:rsid w:val="003A7657"/>
    <w:rsid w:val="003B6647"/>
    <w:rsid w:val="003D3E99"/>
    <w:rsid w:val="003E36BF"/>
    <w:rsid w:val="003F1622"/>
    <w:rsid w:val="003F7782"/>
    <w:rsid w:val="00400F14"/>
    <w:rsid w:val="00401D21"/>
    <w:rsid w:val="0041070E"/>
    <w:rsid w:val="00435CB9"/>
    <w:rsid w:val="00444285"/>
    <w:rsid w:val="004A5C82"/>
    <w:rsid w:val="004D4FDB"/>
    <w:rsid w:val="004D540C"/>
    <w:rsid w:val="004F5BDF"/>
    <w:rsid w:val="00513C2B"/>
    <w:rsid w:val="005268F3"/>
    <w:rsid w:val="00530B3A"/>
    <w:rsid w:val="00561A6D"/>
    <w:rsid w:val="005655EB"/>
    <w:rsid w:val="0056573A"/>
    <w:rsid w:val="005735AC"/>
    <w:rsid w:val="00585398"/>
    <w:rsid w:val="00585476"/>
    <w:rsid w:val="005946AF"/>
    <w:rsid w:val="005A476D"/>
    <w:rsid w:val="005A7396"/>
    <w:rsid w:val="005B3F55"/>
    <w:rsid w:val="005E09D1"/>
    <w:rsid w:val="005F12D5"/>
    <w:rsid w:val="00616577"/>
    <w:rsid w:val="00623E65"/>
    <w:rsid w:val="0064621B"/>
    <w:rsid w:val="00653466"/>
    <w:rsid w:val="00667E70"/>
    <w:rsid w:val="006703CD"/>
    <w:rsid w:val="00673BA1"/>
    <w:rsid w:val="006D22AC"/>
    <w:rsid w:val="006D5E9D"/>
    <w:rsid w:val="006E0794"/>
    <w:rsid w:val="006E18A8"/>
    <w:rsid w:val="006E55C4"/>
    <w:rsid w:val="00713DF1"/>
    <w:rsid w:val="00720945"/>
    <w:rsid w:val="00721113"/>
    <w:rsid w:val="00730EFC"/>
    <w:rsid w:val="0073661C"/>
    <w:rsid w:val="00746704"/>
    <w:rsid w:val="00753006"/>
    <w:rsid w:val="00753D62"/>
    <w:rsid w:val="00760A0A"/>
    <w:rsid w:val="00782DD4"/>
    <w:rsid w:val="0079115C"/>
    <w:rsid w:val="00791501"/>
    <w:rsid w:val="007A17D0"/>
    <w:rsid w:val="007A5626"/>
    <w:rsid w:val="007B5EAF"/>
    <w:rsid w:val="007C0645"/>
    <w:rsid w:val="007C1E4A"/>
    <w:rsid w:val="007C1FDE"/>
    <w:rsid w:val="007D73ED"/>
    <w:rsid w:val="007E4C87"/>
    <w:rsid w:val="008113DB"/>
    <w:rsid w:val="008151F1"/>
    <w:rsid w:val="008349E1"/>
    <w:rsid w:val="0083750B"/>
    <w:rsid w:val="00845C01"/>
    <w:rsid w:val="00850E28"/>
    <w:rsid w:val="0087597C"/>
    <w:rsid w:val="00880071"/>
    <w:rsid w:val="008921E2"/>
    <w:rsid w:val="008B4C89"/>
    <w:rsid w:val="009206C6"/>
    <w:rsid w:val="0092517B"/>
    <w:rsid w:val="00954577"/>
    <w:rsid w:val="00956E1E"/>
    <w:rsid w:val="00980448"/>
    <w:rsid w:val="00981E84"/>
    <w:rsid w:val="009A5FAA"/>
    <w:rsid w:val="009A750B"/>
    <w:rsid w:val="009B2526"/>
    <w:rsid w:val="009B29CE"/>
    <w:rsid w:val="009E303E"/>
    <w:rsid w:val="009F5343"/>
    <w:rsid w:val="009F6EC6"/>
    <w:rsid w:val="00A11F7B"/>
    <w:rsid w:val="00A15ADB"/>
    <w:rsid w:val="00A25D92"/>
    <w:rsid w:val="00A34B34"/>
    <w:rsid w:val="00A354FE"/>
    <w:rsid w:val="00A3667D"/>
    <w:rsid w:val="00A47B7D"/>
    <w:rsid w:val="00AA5C3C"/>
    <w:rsid w:val="00AD1388"/>
    <w:rsid w:val="00B02D77"/>
    <w:rsid w:val="00B10708"/>
    <w:rsid w:val="00B14F7A"/>
    <w:rsid w:val="00B37ED7"/>
    <w:rsid w:val="00B42DF6"/>
    <w:rsid w:val="00B46F8B"/>
    <w:rsid w:val="00B60794"/>
    <w:rsid w:val="00B62DDE"/>
    <w:rsid w:val="00B65394"/>
    <w:rsid w:val="00B6548B"/>
    <w:rsid w:val="00B66A98"/>
    <w:rsid w:val="00B8024C"/>
    <w:rsid w:val="00B8167D"/>
    <w:rsid w:val="00BC4530"/>
    <w:rsid w:val="00BD12C9"/>
    <w:rsid w:val="00BD5462"/>
    <w:rsid w:val="00BE70CE"/>
    <w:rsid w:val="00C4257B"/>
    <w:rsid w:val="00C50E01"/>
    <w:rsid w:val="00C512AA"/>
    <w:rsid w:val="00C546D6"/>
    <w:rsid w:val="00C70AEB"/>
    <w:rsid w:val="00C7573A"/>
    <w:rsid w:val="00C765E5"/>
    <w:rsid w:val="00C86F2F"/>
    <w:rsid w:val="00CA59C1"/>
    <w:rsid w:val="00CB5F11"/>
    <w:rsid w:val="00CF4835"/>
    <w:rsid w:val="00CF6673"/>
    <w:rsid w:val="00D0461B"/>
    <w:rsid w:val="00D32063"/>
    <w:rsid w:val="00D44390"/>
    <w:rsid w:val="00D47E76"/>
    <w:rsid w:val="00D55BB5"/>
    <w:rsid w:val="00D66BC0"/>
    <w:rsid w:val="00D70CFA"/>
    <w:rsid w:val="00D76669"/>
    <w:rsid w:val="00DA65A0"/>
    <w:rsid w:val="00DC6F8D"/>
    <w:rsid w:val="00DD7504"/>
    <w:rsid w:val="00DF0B12"/>
    <w:rsid w:val="00E50DAA"/>
    <w:rsid w:val="00E85C1E"/>
    <w:rsid w:val="00E96134"/>
    <w:rsid w:val="00E97E65"/>
    <w:rsid w:val="00EA0F50"/>
    <w:rsid w:val="00EA2852"/>
    <w:rsid w:val="00EA417F"/>
    <w:rsid w:val="00EB3327"/>
    <w:rsid w:val="00EB7425"/>
    <w:rsid w:val="00EC0E24"/>
    <w:rsid w:val="00EC3432"/>
    <w:rsid w:val="00F434FE"/>
    <w:rsid w:val="00F67A4A"/>
    <w:rsid w:val="00F7730F"/>
    <w:rsid w:val="00F87C96"/>
    <w:rsid w:val="00F9508B"/>
    <w:rsid w:val="00FA3183"/>
    <w:rsid w:val="00FF3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B4106"/>
    <w:pPr>
      <w:keepNext/>
      <w:keepLines/>
      <w:spacing w:before="480" w:after="0" w:line="240" w:lineRule="auto"/>
      <w:outlineLvl w:val="0"/>
    </w:pPr>
    <w:rPr>
      <w:rFonts w:ascii="Times New Roman" w:eastAsiaTheme="majorEastAsia" w:hAnsi="Times New Roman" w:cstheme="majorBidi"/>
      <w:b/>
      <w:bCs/>
      <w:sz w:val="28"/>
      <w:szCs w:val="28"/>
    </w:rPr>
  </w:style>
  <w:style w:type="paragraph" w:styleId="Heading3">
    <w:name w:val="heading 3"/>
    <w:basedOn w:val="Normal"/>
    <w:next w:val="Normal"/>
    <w:link w:val="Heading3Char"/>
    <w:semiHidden/>
    <w:unhideWhenUsed/>
    <w:qFormat/>
    <w:rsid w:val="001B4106"/>
    <w:pPr>
      <w:keepNext/>
      <w:keepLines/>
      <w:spacing w:before="200" w:after="0" w:line="240" w:lineRule="auto"/>
      <w:outlineLvl w:val="2"/>
    </w:pPr>
    <w:rPr>
      <w:rFonts w:asciiTheme="majorHAnsi" w:eastAsiaTheme="majorEastAsia" w:hAnsiTheme="majorHAnsi" w:cstheme="majorBidi"/>
      <w:b/>
      <w:bCs/>
      <w:color w:val="5B9BD5"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customStyle="1" w:styleId="apple-converted-space">
    <w:name w:val="apple-converted-space"/>
    <w:basedOn w:val="DefaultParagraphFont"/>
    <w:rsid w:val="006E18A8"/>
  </w:style>
  <w:style w:type="character" w:styleId="Strong">
    <w:name w:val="Strong"/>
    <w:basedOn w:val="DefaultParagraphFont"/>
    <w:uiPriority w:val="22"/>
    <w:qFormat/>
    <w:rsid w:val="006E18A8"/>
    <w:rPr>
      <w:b/>
      <w:bCs/>
    </w:rPr>
  </w:style>
  <w:style w:type="character" w:customStyle="1" w:styleId="Heading1Char">
    <w:name w:val="Heading 1 Char"/>
    <w:basedOn w:val="DefaultParagraphFont"/>
    <w:link w:val="Heading1"/>
    <w:uiPriority w:val="9"/>
    <w:rsid w:val="001B4106"/>
    <w:rPr>
      <w:rFonts w:ascii="Times New Roman" w:eastAsiaTheme="majorEastAsia" w:hAnsi="Times New Roman" w:cstheme="majorBidi"/>
      <w:b/>
      <w:bCs/>
      <w:sz w:val="28"/>
      <w:szCs w:val="28"/>
    </w:rPr>
  </w:style>
  <w:style w:type="character" w:customStyle="1" w:styleId="Heading3Char">
    <w:name w:val="Heading 3 Char"/>
    <w:basedOn w:val="DefaultParagraphFont"/>
    <w:link w:val="Heading3"/>
    <w:semiHidden/>
    <w:rsid w:val="001B4106"/>
    <w:rPr>
      <w:rFonts w:asciiTheme="majorHAnsi" w:eastAsiaTheme="majorEastAsia" w:hAnsiTheme="majorHAnsi" w:cstheme="majorBidi"/>
      <w:b/>
      <w:bCs/>
      <w:color w:val="5B9BD5" w:themeColor="accent1"/>
      <w:sz w:val="24"/>
      <w:szCs w:val="24"/>
    </w:rPr>
  </w:style>
  <w:style w:type="paragraph" w:customStyle="1" w:styleId="Default">
    <w:name w:val="Default"/>
    <w:uiPriority w:val="99"/>
    <w:rsid w:val="001B4106"/>
    <w:pPr>
      <w:autoSpaceDE w:val="0"/>
      <w:autoSpaceDN w:val="0"/>
      <w:adjustRightInd w:val="0"/>
      <w:spacing w:after="0" w:line="240" w:lineRule="auto"/>
    </w:pPr>
    <w:rPr>
      <w:rFonts w:ascii="Futura Lt BT" w:hAnsi="Futura Lt BT" w:cs="Futura Lt BT"/>
      <w:color w:val="000000"/>
      <w:sz w:val="24"/>
      <w:szCs w:val="24"/>
    </w:rPr>
  </w:style>
  <w:style w:type="character" w:customStyle="1" w:styleId="cite-accessibility-label">
    <w:name w:val="cite-accessibility-label"/>
    <w:basedOn w:val="DefaultParagraphFont"/>
    <w:rsid w:val="001B4106"/>
  </w:style>
  <w:style w:type="paragraph" w:styleId="NoSpacing">
    <w:name w:val="No Spacing"/>
    <w:uiPriority w:val="1"/>
    <w:qFormat/>
    <w:rsid w:val="00956E1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B4106"/>
    <w:pPr>
      <w:keepNext/>
      <w:keepLines/>
      <w:spacing w:before="480" w:after="0" w:line="240" w:lineRule="auto"/>
      <w:outlineLvl w:val="0"/>
    </w:pPr>
    <w:rPr>
      <w:rFonts w:ascii="Times New Roman" w:eastAsiaTheme="majorEastAsia" w:hAnsi="Times New Roman" w:cstheme="majorBidi"/>
      <w:b/>
      <w:bCs/>
      <w:sz w:val="28"/>
      <w:szCs w:val="28"/>
    </w:rPr>
  </w:style>
  <w:style w:type="paragraph" w:styleId="Heading3">
    <w:name w:val="heading 3"/>
    <w:basedOn w:val="Normal"/>
    <w:next w:val="Normal"/>
    <w:link w:val="Heading3Char"/>
    <w:semiHidden/>
    <w:unhideWhenUsed/>
    <w:qFormat/>
    <w:rsid w:val="001B4106"/>
    <w:pPr>
      <w:keepNext/>
      <w:keepLines/>
      <w:spacing w:before="200" w:after="0" w:line="240" w:lineRule="auto"/>
      <w:outlineLvl w:val="2"/>
    </w:pPr>
    <w:rPr>
      <w:rFonts w:asciiTheme="majorHAnsi" w:eastAsiaTheme="majorEastAsia" w:hAnsiTheme="majorHAnsi" w:cstheme="majorBidi"/>
      <w:b/>
      <w:bCs/>
      <w:color w:val="5B9BD5"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customStyle="1" w:styleId="apple-converted-space">
    <w:name w:val="apple-converted-space"/>
    <w:basedOn w:val="DefaultParagraphFont"/>
    <w:rsid w:val="006E18A8"/>
  </w:style>
  <w:style w:type="character" w:styleId="Strong">
    <w:name w:val="Strong"/>
    <w:basedOn w:val="DefaultParagraphFont"/>
    <w:uiPriority w:val="22"/>
    <w:qFormat/>
    <w:rsid w:val="006E18A8"/>
    <w:rPr>
      <w:b/>
      <w:bCs/>
    </w:rPr>
  </w:style>
  <w:style w:type="character" w:customStyle="1" w:styleId="Heading1Char">
    <w:name w:val="Heading 1 Char"/>
    <w:basedOn w:val="DefaultParagraphFont"/>
    <w:link w:val="Heading1"/>
    <w:uiPriority w:val="9"/>
    <w:rsid w:val="001B4106"/>
    <w:rPr>
      <w:rFonts w:ascii="Times New Roman" w:eastAsiaTheme="majorEastAsia" w:hAnsi="Times New Roman" w:cstheme="majorBidi"/>
      <w:b/>
      <w:bCs/>
      <w:sz w:val="28"/>
      <w:szCs w:val="28"/>
    </w:rPr>
  </w:style>
  <w:style w:type="character" w:customStyle="1" w:styleId="Heading3Char">
    <w:name w:val="Heading 3 Char"/>
    <w:basedOn w:val="DefaultParagraphFont"/>
    <w:link w:val="Heading3"/>
    <w:semiHidden/>
    <w:rsid w:val="001B4106"/>
    <w:rPr>
      <w:rFonts w:asciiTheme="majorHAnsi" w:eastAsiaTheme="majorEastAsia" w:hAnsiTheme="majorHAnsi" w:cstheme="majorBidi"/>
      <w:b/>
      <w:bCs/>
      <w:color w:val="5B9BD5" w:themeColor="accent1"/>
      <w:sz w:val="24"/>
      <w:szCs w:val="24"/>
    </w:rPr>
  </w:style>
  <w:style w:type="paragraph" w:customStyle="1" w:styleId="Default">
    <w:name w:val="Default"/>
    <w:uiPriority w:val="99"/>
    <w:rsid w:val="001B4106"/>
    <w:pPr>
      <w:autoSpaceDE w:val="0"/>
      <w:autoSpaceDN w:val="0"/>
      <w:adjustRightInd w:val="0"/>
      <w:spacing w:after="0" w:line="240" w:lineRule="auto"/>
    </w:pPr>
    <w:rPr>
      <w:rFonts w:ascii="Futura Lt BT" w:hAnsi="Futura Lt BT" w:cs="Futura Lt BT"/>
      <w:color w:val="000000"/>
      <w:sz w:val="24"/>
      <w:szCs w:val="24"/>
    </w:rPr>
  </w:style>
  <w:style w:type="character" w:customStyle="1" w:styleId="cite-accessibility-label">
    <w:name w:val="cite-accessibility-label"/>
    <w:basedOn w:val="DefaultParagraphFont"/>
    <w:rsid w:val="001B4106"/>
  </w:style>
  <w:style w:type="paragraph" w:styleId="NoSpacing">
    <w:name w:val="No Spacing"/>
    <w:uiPriority w:val="1"/>
    <w:qFormat/>
    <w:rsid w:val="00956E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0104">
      <w:bodyDiv w:val="1"/>
      <w:marLeft w:val="0"/>
      <w:marRight w:val="0"/>
      <w:marTop w:val="0"/>
      <w:marBottom w:val="0"/>
      <w:divBdr>
        <w:top w:val="none" w:sz="0" w:space="0" w:color="auto"/>
        <w:left w:val="none" w:sz="0" w:space="0" w:color="auto"/>
        <w:bottom w:val="none" w:sz="0" w:space="0" w:color="auto"/>
        <w:right w:val="none" w:sz="0" w:space="0" w:color="auto"/>
      </w:divBdr>
    </w:div>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322246316">
      <w:bodyDiv w:val="1"/>
      <w:marLeft w:val="0"/>
      <w:marRight w:val="0"/>
      <w:marTop w:val="0"/>
      <w:marBottom w:val="0"/>
      <w:divBdr>
        <w:top w:val="none" w:sz="0" w:space="0" w:color="auto"/>
        <w:left w:val="none" w:sz="0" w:space="0" w:color="auto"/>
        <w:bottom w:val="none" w:sz="0" w:space="0" w:color="auto"/>
        <w:right w:val="none" w:sz="0" w:space="0" w:color="auto"/>
      </w:divBdr>
    </w:div>
    <w:div w:id="652412254">
      <w:bodyDiv w:val="1"/>
      <w:marLeft w:val="0"/>
      <w:marRight w:val="0"/>
      <w:marTop w:val="0"/>
      <w:marBottom w:val="0"/>
      <w:divBdr>
        <w:top w:val="none" w:sz="0" w:space="0" w:color="auto"/>
        <w:left w:val="none" w:sz="0" w:space="0" w:color="auto"/>
        <w:bottom w:val="none" w:sz="0" w:space="0" w:color="auto"/>
        <w:right w:val="none" w:sz="0" w:space="0" w:color="auto"/>
      </w:divBdr>
    </w:div>
    <w:div w:id="659889314">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404181370">
      <w:bodyDiv w:val="1"/>
      <w:marLeft w:val="0"/>
      <w:marRight w:val="0"/>
      <w:marTop w:val="0"/>
      <w:marBottom w:val="0"/>
      <w:divBdr>
        <w:top w:val="none" w:sz="0" w:space="0" w:color="auto"/>
        <w:left w:val="none" w:sz="0" w:space="0" w:color="auto"/>
        <w:bottom w:val="none" w:sz="0" w:space="0" w:color="auto"/>
        <w:right w:val="none" w:sz="0" w:space="0" w:color="auto"/>
      </w:divBdr>
    </w:div>
    <w:div w:id="1493720280">
      <w:bodyDiv w:val="1"/>
      <w:marLeft w:val="0"/>
      <w:marRight w:val="0"/>
      <w:marTop w:val="0"/>
      <w:marBottom w:val="0"/>
      <w:divBdr>
        <w:top w:val="none" w:sz="0" w:space="0" w:color="auto"/>
        <w:left w:val="none" w:sz="0" w:space="0" w:color="auto"/>
        <w:bottom w:val="none" w:sz="0" w:space="0" w:color="auto"/>
        <w:right w:val="none" w:sz="0" w:space="0" w:color="auto"/>
      </w:divBdr>
    </w:div>
    <w:div w:id="1540817170">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655722350">
      <w:bodyDiv w:val="1"/>
      <w:marLeft w:val="0"/>
      <w:marRight w:val="0"/>
      <w:marTop w:val="0"/>
      <w:marBottom w:val="0"/>
      <w:divBdr>
        <w:top w:val="none" w:sz="0" w:space="0" w:color="auto"/>
        <w:left w:val="none" w:sz="0" w:space="0" w:color="auto"/>
        <w:bottom w:val="none" w:sz="0" w:space="0" w:color="auto"/>
        <w:right w:val="none" w:sz="0" w:space="0" w:color="auto"/>
      </w:divBdr>
    </w:div>
    <w:div w:id="1819149764">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 w:id="207272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bg.mondediplo.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uroparl.europa.eu/sides/getDoc.do?pubRef=-//EP//TEXT+REPORT+A8-2016-0024+0+DOC+XML+V0//BG"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unhcr.org/news/videos/2016/5/573443dc4/a-world-in-crisis.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419BC-C4D7-454F-9F35-1E2D74347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1801</Words>
  <Characters>10267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7</cp:revision>
  <cp:lastPrinted>2016-06-29T11:34:00Z</cp:lastPrinted>
  <dcterms:created xsi:type="dcterms:W3CDTF">2016-08-15T11:33:00Z</dcterms:created>
  <dcterms:modified xsi:type="dcterms:W3CDTF">2016-08-15T12:04:00Z</dcterms:modified>
</cp:coreProperties>
</file>