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630CE8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E658592" wp14:editId="17C230E5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DA4A64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B20EFF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1</w:t>
      </w:r>
      <w:r w:rsidR="00630CE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7</w:t>
      </w:r>
      <w:r w:rsidR="00B16818" w:rsidRPr="00630CE8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630CE8" w:rsidRPr="00630CE8">
        <w:rPr>
          <w:rFonts w:asciiTheme="minorHAnsi" w:hAnsiTheme="minorHAnsi" w:cs="Times New Roman"/>
          <w:color w:val="auto"/>
          <w:szCs w:val="22"/>
          <w:lang w:val="bg-BG"/>
        </w:rPr>
        <w:t>Традиции и дарителство</w:t>
      </w:r>
    </w:p>
    <w:p w:rsidR="005F1353" w:rsidRPr="00630CE8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630CE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630CE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630CE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 w:rsidRPr="00630CE8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630CE8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630CE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Pr="00630CE8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DA4A64" w:rsidRPr="00630CE8" w:rsidRDefault="00630CE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630CE8">
        <w:rPr>
          <w:rFonts w:cs="Times New Roman"/>
          <w:b/>
          <w:i/>
          <w:iCs/>
          <w:color w:val="000000" w:themeColor="text1"/>
          <w:lang w:val="bg-BG"/>
        </w:rPr>
        <w:t>Учениците се научават да разбират значението на думите, свързани с филантропията</w:t>
      </w:r>
      <w:r>
        <w:rPr>
          <w:rFonts w:cs="Times New Roman"/>
          <w:b/>
          <w:i/>
          <w:iCs/>
          <w:color w:val="000000" w:themeColor="text1"/>
          <w:lang w:val="bg-BG"/>
        </w:rPr>
        <w:t>/дарителството</w:t>
      </w:r>
      <w:r w:rsidRPr="00630CE8">
        <w:rPr>
          <w:rFonts w:cs="Times New Roman"/>
          <w:b/>
          <w:i/>
          <w:iCs/>
          <w:color w:val="000000" w:themeColor="text1"/>
          <w:lang w:val="bg-BG"/>
        </w:rPr>
        <w:t xml:space="preserve">, както и важната роля на традицията за </w:t>
      </w:r>
      <w:r>
        <w:rPr>
          <w:rFonts w:cs="Times New Roman"/>
          <w:b/>
          <w:i/>
          <w:iCs/>
          <w:color w:val="000000" w:themeColor="text1"/>
          <w:lang w:val="bg-BG"/>
        </w:rPr>
        <w:t>развитие на дарителството</w:t>
      </w:r>
      <w:r w:rsidRPr="00630CE8">
        <w:rPr>
          <w:rFonts w:cs="Times New Roman"/>
          <w:b/>
          <w:i/>
          <w:iCs/>
          <w:color w:val="000000" w:themeColor="text1"/>
          <w:lang w:val="bg-BG"/>
        </w:rPr>
        <w:t xml:space="preserve"> в общността и гражданското общество</w:t>
      </w:r>
      <w:r w:rsidR="00A23035">
        <w:rPr>
          <w:rFonts w:cs="Times New Roman"/>
          <w:b/>
          <w:i/>
          <w:iCs/>
          <w:color w:val="000000" w:themeColor="text1"/>
          <w:lang w:val="bg-BG"/>
        </w:rPr>
        <w:t xml:space="preserve"> като цяло</w:t>
      </w:r>
      <w:bookmarkStart w:id="0" w:name="_GoBack"/>
      <w:bookmarkEnd w:id="0"/>
      <w:r w:rsidRPr="00630CE8">
        <w:rPr>
          <w:rFonts w:cs="Times New Roman"/>
          <w:b/>
          <w:i/>
          <w:iCs/>
          <w:color w:val="000000" w:themeColor="text1"/>
          <w:lang w:val="bg-BG"/>
        </w:rPr>
        <w:t>.</w:t>
      </w:r>
    </w:p>
    <w:p w:rsidR="00F117B1" w:rsidRPr="00630CE8" w:rsidRDefault="00F117B1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630CE8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236E8A" w:rsidRPr="00630CE8">
        <w:rPr>
          <w:rFonts w:eastAsia="Times New Roman" w:cs="Times New Roman"/>
          <w:iCs/>
          <w:color w:val="000000" w:themeColor="text1"/>
          <w:lang w:val="bg-BG"/>
        </w:rPr>
        <w:t>Две</w:t>
      </w:r>
      <w:r w:rsidR="00F117B1" w:rsidRPr="00630CE8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15008D" w:rsidRPr="00630CE8">
        <w:rPr>
          <w:rFonts w:eastAsia="Times New Roman" w:cs="Times New Roman"/>
          <w:iCs/>
          <w:color w:val="000000" w:themeColor="text1"/>
          <w:lang w:val="bg-BG"/>
        </w:rPr>
        <w:t>заняти</w:t>
      </w:r>
      <w:r w:rsidR="00236E8A" w:rsidRPr="00630CE8">
        <w:rPr>
          <w:rFonts w:eastAsia="Times New Roman" w:cs="Times New Roman"/>
          <w:iCs/>
          <w:color w:val="000000" w:themeColor="text1"/>
          <w:lang w:val="bg-BG"/>
        </w:rPr>
        <w:t>я по</w:t>
      </w:r>
      <w:r w:rsidR="00AE2573" w:rsidRPr="00630CE8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Pr="00630CE8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Формиране чувство на принадлежност към общността с помощта на традициите;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Формиране на знания и умения</w:t>
      </w:r>
      <w:r>
        <w:rPr>
          <w:rFonts w:cs="Times New Roman"/>
          <w:color w:val="000000" w:themeColor="text1"/>
          <w:lang w:val="bg-BG"/>
        </w:rPr>
        <w:t xml:space="preserve"> за филантропията/дарителството</w:t>
      </w:r>
      <w:r w:rsidRPr="00630CE8">
        <w:rPr>
          <w:rFonts w:cs="Times New Roman"/>
          <w:color w:val="000000" w:themeColor="text1"/>
          <w:lang w:val="bg-BG"/>
        </w:rPr>
        <w:t>, както и значението на думите</w:t>
      </w:r>
      <w:r>
        <w:rPr>
          <w:rFonts w:cs="Times New Roman"/>
          <w:color w:val="000000" w:themeColor="text1"/>
          <w:lang w:val="bg-BG"/>
        </w:rPr>
        <w:t>,</w:t>
      </w:r>
      <w:r w:rsidRPr="00630CE8">
        <w:rPr>
          <w:rFonts w:cs="Times New Roman"/>
          <w:color w:val="000000" w:themeColor="text1"/>
          <w:lang w:val="bg-BG"/>
        </w:rPr>
        <w:t xml:space="preserve"> свързани с</w:t>
      </w:r>
      <w:r>
        <w:rPr>
          <w:rFonts w:cs="Times New Roman"/>
          <w:color w:val="000000" w:themeColor="text1"/>
          <w:lang w:val="bg-BG"/>
        </w:rPr>
        <w:t xml:space="preserve"> двете синонимни понятия</w:t>
      </w:r>
      <w:r w:rsidRPr="00630CE8">
        <w:rPr>
          <w:rFonts w:cs="Times New Roman"/>
          <w:color w:val="000000" w:themeColor="text1"/>
          <w:lang w:val="bg-BG"/>
        </w:rPr>
        <w:t>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Формиране на умения за отговорност за общото благо според принципите на демокрацията.</w:t>
      </w:r>
    </w:p>
    <w:p w:rsidR="0015008D" w:rsidRPr="00630CE8" w:rsidRDefault="0015008D" w:rsidP="00236E8A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630CE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630CE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 xml:space="preserve">разгледат </w:t>
      </w:r>
      <w:r>
        <w:rPr>
          <w:rFonts w:cs="Times New Roman"/>
          <w:color w:val="000000" w:themeColor="text1"/>
          <w:lang w:val="bg-BG"/>
        </w:rPr>
        <w:t>дарителството</w:t>
      </w:r>
      <w:r w:rsidRPr="00630CE8">
        <w:rPr>
          <w:rFonts w:cs="Times New Roman"/>
          <w:color w:val="000000" w:themeColor="text1"/>
          <w:lang w:val="bg-BG"/>
        </w:rPr>
        <w:t xml:space="preserve"> като важна традиция на демокрацията в България;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използват правилно думата „филантропия“ и други думи, свързани с нея;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нарисуват рисунка, която да илюстрира дума от речника на филантропията</w:t>
      </w:r>
      <w:r>
        <w:rPr>
          <w:rFonts w:cs="Times New Roman"/>
          <w:color w:val="000000" w:themeColor="text1"/>
          <w:lang w:val="bg-BG"/>
        </w:rPr>
        <w:t>.</w:t>
      </w:r>
    </w:p>
    <w:p w:rsidR="00782D9B" w:rsidRPr="00630CE8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630CE8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конопено платно (зебло) или друг вид рехав плат, изрязан във формата на квадрат</w:t>
      </w:r>
      <w:r w:rsidR="005E5859">
        <w:rPr>
          <w:rFonts w:cs="Times New Roman"/>
          <w:color w:val="000000" w:themeColor="text1"/>
          <w:lang w:val="bg-BG"/>
        </w:rPr>
        <w:t>;</w:t>
      </w:r>
      <w:r w:rsidRPr="00630CE8">
        <w:rPr>
          <w:rFonts w:cs="Times New Roman"/>
          <w:color w:val="000000" w:themeColor="text1"/>
          <w:lang w:val="bg-BG"/>
        </w:rPr>
        <w:t xml:space="preserve"> 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копия от Приложение 1 за учениците: „Речник на филантропията“</w:t>
      </w:r>
      <w:r w:rsidR="005E5859">
        <w:rPr>
          <w:rFonts w:cs="Times New Roman"/>
          <w:color w:val="000000" w:themeColor="text1"/>
          <w:lang w:val="bg-BG"/>
        </w:rPr>
        <w:t>;</w:t>
      </w:r>
      <w:r w:rsidRPr="00630CE8">
        <w:rPr>
          <w:rFonts w:cs="Times New Roman"/>
          <w:color w:val="000000" w:themeColor="text1"/>
          <w:lang w:val="bg-BG"/>
        </w:rPr>
        <w:t xml:space="preserve"> 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пастели, хартия за рисуване – нарязана на квадрати</w:t>
      </w:r>
      <w:r w:rsidR="005E5859">
        <w:rPr>
          <w:rFonts w:cs="Times New Roman"/>
          <w:color w:val="000000" w:themeColor="text1"/>
          <w:lang w:val="bg-BG"/>
        </w:rPr>
        <w:t>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речници за учениците</w:t>
      </w:r>
      <w:r w:rsidR="005E5859">
        <w:rPr>
          <w:rFonts w:cs="Times New Roman"/>
          <w:color w:val="000000" w:themeColor="text1"/>
          <w:lang w:val="bg-BG"/>
        </w:rPr>
        <w:t>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маркери или пастели за рисуване върху плат</w:t>
      </w:r>
      <w:r w:rsidR="005E5859">
        <w:rPr>
          <w:rFonts w:cs="Times New Roman"/>
          <w:color w:val="000000" w:themeColor="text1"/>
          <w:lang w:val="bg-BG"/>
        </w:rPr>
        <w:t>;</w:t>
      </w:r>
    </w:p>
    <w:p w:rsidR="00630CE8" w:rsidRPr="00630CE8" w:rsidRDefault="00630CE8" w:rsidP="0007739D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630CE8">
        <w:rPr>
          <w:rFonts w:cs="Times New Roman"/>
          <w:color w:val="000000" w:themeColor="text1"/>
          <w:lang w:val="bg-BG"/>
        </w:rPr>
        <w:t>плат от памук или памук и полиестер, разрязан на квадрати с размери 15х15 или 20x20 см (стар чаршаф би свършил чудесна работа)</w:t>
      </w:r>
    </w:p>
    <w:p w:rsidR="00F916B0" w:rsidRPr="00630CE8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236E8A" w:rsidRPr="00630CE8" w:rsidRDefault="00236E8A" w:rsidP="00236E8A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Библиография</w:t>
      </w:r>
    </w:p>
    <w:p w:rsidR="00630CE8" w:rsidRPr="00630CE8" w:rsidRDefault="00630CE8" w:rsidP="0007739D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iCs/>
          <w:color w:val="000000" w:themeColor="text1"/>
          <w:lang w:val="bg-BG"/>
        </w:rPr>
      </w:pPr>
      <w:r w:rsidRPr="00630CE8">
        <w:rPr>
          <w:iCs/>
          <w:color w:val="000000" w:themeColor="text1"/>
          <w:lang w:val="bg-BG"/>
        </w:rPr>
        <w:t xml:space="preserve">Традиции и обичаи на Бъдни вечер - </w:t>
      </w:r>
      <w:hyperlink r:id="rId10" w:history="1">
        <w:r w:rsidRPr="00630CE8">
          <w:rPr>
            <w:rStyle w:val="Hyperlink"/>
            <w:iCs/>
            <w:lang w:val="bg-BG"/>
          </w:rPr>
          <w:t>http://slides.copaste.net/slide/22577/badni-vecher/</w:t>
        </w:r>
      </w:hyperlink>
      <w:r w:rsidRPr="00630CE8">
        <w:rPr>
          <w:iCs/>
          <w:color w:val="000000" w:themeColor="text1"/>
          <w:lang w:val="bg-BG"/>
        </w:rPr>
        <w:t xml:space="preserve"> </w:t>
      </w:r>
    </w:p>
    <w:p w:rsidR="00630CE8" w:rsidRPr="00630CE8" w:rsidRDefault="00630CE8" w:rsidP="0007739D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iCs/>
          <w:color w:val="000000" w:themeColor="text1"/>
          <w:lang w:val="bg-BG"/>
        </w:rPr>
      </w:pPr>
      <w:r w:rsidRPr="00630CE8">
        <w:rPr>
          <w:iCs/>
          <w:color w:val="000000" w:themeColor="text1"/>
          <w:lang w:val="bg-BG"/>
        </w:rPr>
        <w:t xml:space="preserve">Традиции на Великден – </w:t>
      </w:r>
    </w:p>
    <w:p w:rsidR="00630CE8" w:rsidRPr="00630CE8" w:rsidRDefault="00630CE8" w:rsidP="00630CE8">
      <w:pPr>
        <w:pStyle w:val="ListParagraph"/>
        <w:shd w:val="clear" w:color="auto" w:fill="FFFFFF"/>
        <w:spacing w:after="0" w:line="276" w:lineRule="auto"/>
        <w:jc w:val="both"/>
        <w:rPr>
          <w:iCs/>
          <w:color w:val="000000" w:themeColor="text1"/>
          <w:lang w:val="bg-BG"/>
        </w:rPr>
      </w:pPr>
      <w:hyperlink r:id="rId11" w:history="1">
        <w:r w:rsidRPr="00630CE8">
          <w:rPr>
            <w:rStyle w:val="Hyperlink"/>
            <w:iCs/>
            <w:lang w:val="bg-BG"/>
          </w:rPr>
          <w:t>http://www.slideboom.com/presentations/600071/%D0%A8%D0%B0%D1%80%D0%B5%D0%BD-%D0%92%D0%B5%D0%BB%D0%B8%D0%BA%D0%B4%D0%B5%D0%BD</w:t>
        </w:r>
      </w:hyperlink>
      <w:r w:rsidRPr="00630CE8">
        <w:rPr>
          <w:iCs/>
          <w:color w:val="000000" w:themeColor="text1"/>
          <w:lang w:val="bg-BG"/>
        </w:rPr>
        <w:t xml:space="preserve"> </w:t>
      </w:r>
    </w:p>
    <w:p w:rsidR="00630CE8" w:rsidRPr="00630CE8" w:rsidRDefault="00630CE8" w:rsidP="0007739D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iCs/>
          <w:color w:val="000000" w:themeColor="text1"/>
          <w:lang w:val="bg-BG"/>
        </w:rPr>
      </w:pPr>
      <w:r w:rsidRPr="00630CE8">
        <w:rPr>
          <w:iCs/>
          <w:color w:val="000000" w:themeColor="text1"/>
          <w:lang w:val="bg-BG"/>
        </w:rPr>
        <w:t xml:space="preserve">Легендата за хан Кубрат </w:t>
      </w:r>
      <w:hyperlink r:id="rId12" w:history="1">
        <w:r w:rsidRPr="00630CE8">
          <w:rPr>
            <w:rStyle w:val="Hyperlink"/>
            <w:iCs/>
            <w:lang w:val="bg-BG"/>
          </w:rPr>
          <w:t>http://www.neumornite.ednevnik.bg/index.php?page=hankubrat</w:t>
        </w:r>
      </w:hyperlink>
      <w:r w:rsidRPr="00630CE8">
        <w:rPr>
          <w:iCs/>
          <w:color w:val="000000" w:themeColor="text1"/>
          <w:lang w:val="bg-BG"/>
        </w:rPr>
        <w:t xml:space="preserve">      </w:t>
      </w:r>
    </w:p>
    <w:p w:rsidR="00236E8A" w:rsidRPr="00630CE8" w:rsidRDefault="00236E8A" w:rsidP="00236E8A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630CE8" w:rsidRPr="00630CE8" w:rsidRDefault="00630CE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630CE8" w:rsidRPr="00630CE8" w:rsidRDefault="00630CE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5F1353" w:rsidRPr="00630CE8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lastRenderedPageBreak/>
        <w:t>Инструкции</w:t>
      </w:r>
    </w:p>
    <w:p w:rsidR="00E02ED2" w:rsidRPr="00630CE8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15008D" w:rsidRPr="00630CE8" w:rsidRDefault="00E02ED2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/>
          <w:iCs/>
          <w:color w:val="000000" w:themeColor="text1"/>
          <w:lang w:val="bg-BG"/>
        </w:rPr>
        <w:t>Урок № 1</w:t>
      </w:r>
    </w:p>
    <w:p w:rsidR="00630CE8" w:rsidRPr="00630CE8" w:rsidRDefault="00630CE8" w:rsidP="0007739D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t>Помолете учениците да помислят за семейни празници, които винаги се празнуват по един и същ начин. Кажете им, че това е „традиция“. Разкажете им за някоя семейна традиция и защо тя е важна</w:t>
      </w:r>
      <w:r w:rsidR="0032569E">
        <w:rPr>
          <w:rFonts w:cs="Times New Roman"/>
          <w:lang w:val="bg-BG"/>
        </w:rPr>
        <w:t xml:space="preserve">, например: </w:t>
      </w:r>
      <w:r w:rsidR="0032569E" w:rsidRPr="0032569E">
        <w:rPr>
          <w:rFonts w:cs="Times New Roman"/>
          <w:i/>
          <w:lang w:val="bg-BG"/>
        </w:rPr>
        <w:t>„</w:t>
      </w:r>
      <w:r w:rsidRPr="0032569E">
        <w:rPr>
          <w:rFonts w:cs="Times New Roman"/>
          <w:i/>
          <w:lang w:val="bg-BG"/>
        </w:rPr>
        <w:t>На Бъдни вечер винаги празнувам с всички свои роднини и си приготвяме едни и същи ястия – така е, откакто се помня“</w:t>
      </w:r>
      <w:r w:rsidRPr="00630CE8">
        <w:rPr>
          <w:rFonts w:cs="Times New Roman"/>
          <w:lang w:val="bg-BG"/>
        </w:rPr>
        <w:t xml:space="preserve"> или </w:t>
      </w:r>
      <w:r w:rsidR="0032569E">
        <w:rPr>
          <w:rFonts w:cs="Times New Roman"/>
          <w:lang w:val="bg-BG"/>
        </w:rPr>
        <w:t>„</w:t>
      </w:r>
      <w:r w:rsidRPr="00630CE8">
        <w:rPr>
          <w:rFonts w:cs="Times New Roman"/>
          <w:lang w:val="bg-BG"/>
        </w:rPr>
        <w:t>На Великден винаги боядисваме яйца и ядем козунаци”.</w:t>
      </w:r>
      <w:r w:rsidR="0032569E">
        <w:rPr>
          <w:rFonts w:cs="Times New Roman"/>
          <w:lang w:val="bg-BG"/>
        </w:rPr>
        <w:t xml:space="preserve"> </w:t>
      </w:r>
      <w:r w:rsidRPr="00630CE8">
        <w:rPr>
          <w:rFonts w:cs="Times New Roman"/>
          <w:lang w:val="bg-BG"/>
        </w:rPr>
        <w:t xml:space="preserve">Попитайте учениците кой желае да разкаже за някоя традиция </w:t>
      </w:r>
      <w:r w:rsidR="0032569E">
        <w:rPr>
          <w:rFonts w:cs="Times New Roman"/>
          <w:lang w:val="bg-BG"/>
        </w:rPr>
        <w:t>в с</w:t>
      </w:r>
      <w:r w:rsidRPr="00630CE8">
        <w:rPr>
          <w:rFonts w:cs="Times New Roman"/>
          <w:lang w:val="bg-BG"/>
        </w:rPr>
        <w:t>в</w:t>
      </w:r>
      <w:r w:rsidR="0032569E">
        <w:rPr>
          <w:rFonts w:cs="Times New Roman"/>
          <w:lang w:val="bg-BG"/>
        </w:rPr>
        <w:t>о</w:t>
      </w:r>
      <w:r w:rsidRPr="00630CE8">
        <w:rPr>
          <w:rFonts w:cs="Times New Roman"/>
          <w:lang w:val="bg-BG"/>
        </w:rPr>
        <w:t xml:space="preserve">ето семейство и да обясни защо тя е важна. </w:t>
      </w:r>
    </w:p>
    <w:p w:rsidR="00630CE8" w:rsidRPr="00630CE8" w:rsidRDefault="00630CE8" w:rsidP="0007739D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cs="Times New Roman"/>
          <w:b/>
          <w:i/>
          <w:lang w:val="bg-BG"/>
        </w:rPr>
      </w:pPr>
      <w:r w:rsidRPr="00630CE8">
        <w:rPr>
          <w:rFonts w:cs="Times New Roman"/>
          <w:lang w:val="bg-BG"/>
        </w:rPr>
        <w:t>Представете на уче</w:t>
      </w:r>
      <w:r w:rsidR="0032569E">
        <w:rPr>
          <w:rFonts w:cs="Times New Roman"/>
          <w:lang w:val="bg-BG"/>
        </w:rPr>
        <w:t>ниците следното определение за „</w:t>
      </w:r>
      <w:r w:rsidRPr="00630CE8">
        <w:rPr>
          <w:rFonts w:cs="Times New Roman"/>
          <w:lang w:val="bg-BG"/>
        </w:rPr>
        <w:t>традиция“ и ги попитайте дали са съгласни с него или не и защо</w:t>
      </w:r>
      <w:r w:rsidRPr="00630CE8">
        <w:rPr>
          <w:rFonts w:cs="Times New Roman"/>
          <w:b/>
          <w:i/>
          <w:lang w:val="bg-BG"/>
        </w:rPr>
        <w:t>: „Специален начин да се прави нещо, който съществува от дълго време, защото хората са емоционално свързани с него и го завещават на други хора.“</w:t>
      </w:r>
    </w:p>
    <w:p w:rsidR="00630CE8" w:rsidRPr="00630CE8" w:rsidRDefault="00630CE8" w:rsidP="0007739D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t>Обяснете на класа, че традициите са важни за общностите извън семейството, към които учениците принадлежат. Традициите са като нишките в парче плат. Заедно те допринасят да се изградят силни и здрави общности. Представете нагледно тази идея, като използвате парчето зебло, за да илюстрирате здравината на една общност, а отделните нишки в тъканта – традициите. Покажете как общността може да бъде отслабена, к</w:t>
      </w:r>
      <w:r w:rsidR="0032569E">
        <w:rPr>
          <w:rFonts w:cs="Times New Roman"/>
          <w:lang w:val="bg-BG"/>
        </w:rPr>
        <w:t>ато премахнете някои от нишките. Дайте пример и с л</w:t>
      </w:r>
      <w:r w:rsidRPr="00630CE8">
        <w:rPr>
          <w:rFonts w:cs="Times New Roman"/>
          <w:lang w:val="bg-BG"/>
        </w:rPr>
        <w:t>егендата за хан Кубрат – вж</w:t>
      </w:r>
      <w:r w:rsidR="0032569E">
        <w:rPr>
          <w:rFonts w:cs="Times New Roman"/>
          <w:lang w:val="bg-BG"/>
        </w:rPr>
        <w:t>.</w:t>
      </w:r>
      <w:r w:rsidRPr="00630CE8">
        <w:rPr>
          <w:rFonts w:cs="Times New Roman"/>
          <w:lang w:val="bg-BG"/>
        </w:rPr>
        <w:t xml:space="preserve"> Библиография</w:t>
      </w:r>
      <w:r w:rsidR="0032569E">
        <w:rPr>
          <w:rFonts w:cs="Times New Roman"/>
          <w:lang w:val="bg-BG"/>
        </w:rPr>
        <w:t>.</w:t>
      </w:r>
    </w:p>
    <w:p w:rsidR="00630CE8" w:rsidRPr="00630CE8" w:rsidRDefault="00630CE8" w:rsidP="0007739D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t>Поставете на видно място определението за „филантропия</w:t>
      </w:r>
      <w:r w:rsidR="0032569E">
        <w:rPr>
          <w:rFonts w:cs="Times New Roman"/>
          <w:lang w:val="bg-BG"/>
        </w:rPr>
        <w:t xml:space="preserve">“: </w:t>
      </w:r>
      <w:r w:rsidRPr="00630CE8">
        <w:rPr>
          <w:rFonts w:cs="Times New Roman"/>
          <w:lang w:val="bg-BG"/>
        </w:rPr>
        <w:t>даряване на време, ум</w:t>
      </w:r>
      <w:r w:rsidR="0032569E">
        <w:rPr>
          <w:rFonts w:cs="Times New Roman"/>
          <w:lang w:val="bg-BG"/>
        </w:rPr>
        <w:t>ения и средства за общото благо,</w:t>
      </w:r>
      <w:r w:rsidRPr="00630CE8">
        <w:rPr>
          <w:rFonts w:cs="Times New Roman"/>
          <w:lang w:val="bg-BG"/>
        </w:rPr>
        <w:t xml:space="preserve"> и заедно с класа дискутирайте значението на думата. Помолете учениците да помислят за примери за филантропия или помощ за другите, които съществуват в момента или са съществували дълго в тяхната общност. Дискутирайте какво е за общността значението на традицията за филантропия. Обяснете, че филантропията е традиция, която сега се изгражда в България, за да сплоти гражданското общество и ако тази традиция не бъде продължена, това ще го отслаби, а също така и  демокрацията в България.</w:t>
      </w:r>
    </w:p>
    <w:p w:rsidR="00630CE8" w:rsidRPr="00630CE8" w:rsidRDefault="00630CE8" w:rsidP="00353EB7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236E8A" w:rsidRPr="00630CE8" w:rsidRDefault="00236E8A" w:rsidP="00353EB7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/>
          <w:iCs/>
          <w:color w:val="000000" w:themeColor="text1"/>
          <w:lang w:val="bg-BG"/>
        </w:rPr>
        <w:t>Урок № 2</w:t>
      </w:r>
    </w:p>
    <w:p w:rsidR="00630CE8" w:rsidRPr="00630CE8" w:rsidRDefault="00630CE8" w:rsidP="0007739D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t xml:space="preserve">Раздайте на всеки ученик Приложение </w:t>
      </w:r>
      <w:r w:rsidR="0032569E">
        <w:rPr>
          <w:rFonts w:cs="Times New Roman"/>
          <w:lang w:val="bg-BG"/>
        </w:rPr>
        <w:t xml:space="preserve">№ 1: </w:t>
      </w:r>
      <w:r w:rsidRPr="00630CE8">
        <w:rPr>
          <w:rFonts w:cs="Times New Roman"/>
          <w:lang w:val="bg-BG"/>
        </w:rPr>
        <w:t xml:space="preserve">Речник на ученика. Открийте думите </w:t>
      </w:r>
      <w:r w:rsidR="0032569E">
        <w:rPr>
          <w:rFonts w:cs="Times New Roman"/>
          <w:lang w:val="bg-BG"/>
        </w:rPr>
        <w:t>„</w:t>
      </w:r>
      <w:r w:rsidRPr="00630CE8">
        <w:rPr>
          <w:rFonts w:cs="Times New Roman"/>
          <w:lang w:val="bg-BG"/>
        </w:rPr>
        <w:t xml:space="preserve">филантропия“ и </w:t>
      </w:r>
      <w:r w:rsidR="0032569E">
        <w:rPr>
          <w:rFonts w:cs="Times New Roman"/>
          <w:lang w:val="bg-BG"/>
        </w:rPr>
        <w:t>„</w:t>
      </w:r>
      <w:r w:rsidRPr="00630CE8">
        <w:rPr>
          <w:rFonts w:cs="Times New Roman"/>
          <w:lang w:val="bg-BG"/>
        </w:rPr>
        <w:t xml:space="preserve">традиция“ и преговорете определенията. Кажете на учениците, че всяка от думите в списъка ще им помогне да разберат по-добре определението за филантропия. </w:t>
      </w:r>
    </w:p>
    <w:p w:rsidR="00630CE8" w:rsidRPr="0032569E" w:rsidRDefault="00630CE8" w:rsidP="0007739D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t xml:space="preserve">Разделете класа на групи от около четирима. Помолете групите да изчетат речника заедно с определенията на думите и да обсъдят тези, които са им неясни. </w:t>
      </w:r>
      <w:r w:rsidR="0032569E">
        <w:rPr>
          <w:rFonts w:cs="Times New Roman"/>
          <w:lang w:val="bg-BG"/>
        </w:rPr>
        <w:t>Нека отделните групи</w:t>
      </w:r>
      <w:r w:rsidRPr="0032569E">
        <w:rPr>
          <w:rFonts w:cs="Times New Roman"/>
          <w:lang w:val="bg-BG"/>
        </w:rPr>
        <w:t xml:space="preserve"> да разкажат на всички за думите, чието значение им е било трудно да разберат.</w:t>
      </w:r>
    </w:p>
    <w:p w:rsidR="00630CE8" w:rsidRPr="00630CE8" w:rsidRDefault="00630CE8" w:rsidP="0007739D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lastRenderedPageBreak/>
        <w:t>Кажете на учениците, че ще работят отново в същите групи, като всяка група ще избере различна дума от речника към урока, за да образува с нея изречение и да я нарисува.  Учениците трябва да обсъдят предложените от тях изречения помежду си, за да са сигурни, че съответната дума е използвана правилно и че изречението предава значението ѝ. Те трябва да обсъдят и как да илюстрират всяко изречение. Няма нищо лошо думите на различните групи да се повтарят.</w:t>
      </w:r>
    </w:p>
    <w:p w:rsidR="00630CE8" w:rsidRPr="0032569E" w:rsidRDefault="00630CE8" w:rsidP="0007739D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t xml:space="preserve">След това върху квадрата бяла хартия или плат учениците рисуват рисунката, като използват пастели или маркери, и отдолу написват изречението. </w:t>
      </w:r>
      <w:r w:rsidRPr="0032569E">
        <w:rPr>
          <w:rFonts w:cs="Times New Roman"/>
          <w:lang w:val="bg-BG"/>
        </w:rPr>
        <w:t>Свържете квадратните отрязъци с всички завършени рисунки, така че да образуват „Пано — речник на филантропията“, което да бъде изложено в класната стая или на друго място в училището.</w:t>
      </w:r>
    </w:p>
    <w:p w:rsidR="00236E8A" w:rsidRPr="00630CE8" w:rsidRDefault="00236E8A" w:rsidP="00630CE8">
      <w:pPr>
        <w:pStyle w:val="ListParagraph"/>
        <w:spacing w:after="0" w:line="360" w:lineRule="atLeast"/>
        <w:jc w:val="both"/>
        <w:rPr>
          <w:rFonts w:cs="Times New Roman"/>
          <w:lang w:val="bg-BG"/>
        </w:rPr>
      </w:pPr>
    </w:p>
    <w:p w:rsidR="00630CE8" w:rsidRPr="00630CE8" w:rsidRDefault="00630CE8" w:rsidP="00630CE8">
      <w:pPr>
        <w:pStyle w:val="ListParagraph"/>
        <w:spacing w:after="0" w:line="360" w:lineRule="atLeast"/>
        <w:jc w:val="both"/>
        <w:rPr>
          <w:rFonts w:cs="Times New Roman"/>
          <w:lang w:val="bg-BG"/>
        </w:rPr>
      </w:pPr>
    </w:p>
    <w:p w:rsidR="00630CE8" w:rsidRPr="00630CE8" w:rsidRDefault="00630CE8">
      <w:pPr>
        <w:rPr>
          <w:rFonts w:cs="Times New Roman"/>
          <w:lang w:val="bg-BG"/>
        </w:rPr>
      </w:pPr>
      <w:r w:rsidRPr="00630CE8">
        <w:rPr>
          <w:rFonts w:cs="Times New Roman"/>
          <w:lang w:val="bg-BG"/>
        </w:rPr>
        <w:br w:type="page"/>
      </w:r>
    </w:p>
    <w:p w:rsidR="00630CE8" w:rsidRPr="00630CE8" w:rsidRDefault="00630CE8" w:rsidP="00630CE8">
      <w:pPr>
        <w:rPr>
          <w:rFonts w:cs="Times New Roman"/>
          <w:b/>
          <w:lang w:val="bg-BG"/>
        </w:rPr>
      </w:pPr>
      <w:r w:rsidRPr="00630CE8">
        <w:rPr>
          <w:rFonts w:cs="Times New Roman"/>
          <w:b/>
          <w:lang w:val="bg-BG"/>
        </w:rPr>
        <w:lastRenderedPageBreak/>
        <w:t>Приложение 1</w:t>
      </w:r>
    </w:p>
    <w:p w:rsidR="00630CE8" w:rsidRPr="00630CE8" w:rsidRDefault="00630CE8" w:rsidP="00630CE8">
      <w:pPr>
        <w:jc w:val="both"/>
        <w:rPr>
          <w:rFonts w:cs="Times New Roman"/>
          <w:b/>
          <w:lang w:val="bg-BG"/>
        </w:rPr>
      </w:pPr>
      <w:r w:rsidRPr="00630CE8">
        <w:rPr>
          <w:rFonts w:cs="Times New Roman"/>
          <w:b/>
          <w:lang w:val="bg-BG"/>
        </w:rPr>
        <w:t>Речник на ученика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действие (съществително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Нещо, което се извършва; акт: 2. Дейността или фактът на извършване на нещо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съпричастен (прилагателно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Ангажиран или заинтересован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гражданин (съществително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Човек, който живее в малък или голям град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гражданска доблест (съществително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b/>
          <w:lang w:val="bg-BG"/>
        </w:rPr>
        <w:t xml:space="preserve"> </w:t>
      </w:r>
      <w:r w:rsidRPr="007F3712">
        <w:rPr>
          <w:rFonts w:cs="Times New Roman"/>
          <w:lang w:val="bg-BG"/>
        </w:rPr>
        <w:t>Проявление на качеството „добър гражданин“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общо благо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(съществително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Означава отделните граждани да са ангажирани и мотивирани да допринасят за благоденствието на общността (дори и ако трябва да пожертват за това времето, личните предпочитания или парите си); да работят заедно с другите членове на общността за увеличаване на общата полза.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общност (съществително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Група хора с общи цели, както и местата, където те живеят, работят, забавляват се и споделят специални моменти 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сътруднича (си) (глагол)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b/>
          <w:lang w:val="bg-BG"/>
        </w:rPr>
        <w:t xml:space="preserve"> </w:t>
      </w:r>
      <w:r w:rsidRPr="007F3712">
        <w:rPr>
          <w:rFonts w:cs="Times New Roman"/>
          <w:lang w:val="bg-BG"/>
        </w:rPr>
        <w:t>Работя заедно с други в името на обща кауза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дарение (съществително име)</w:t>
      </w:r>
      <w:r w:rsidR="007F371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Дар; помощ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дарявам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(глагол)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Давам нещо безвъзмездно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 xml:space="preserve">помагам 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(глагол)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b/>
          <w:lang w:val="bg-BG"/>
        </w:rPr>
        <w:t xml:space="preserve"> </w:t>
      </w:r>
      <w:r w:rsidRPr="007F3712">
        <w:rPr>
          <w:rFonts w:cs="Times New Roman"/>
          <w:lang w:val="bg-BG"/>
        </w:rPr>
        <w:t>1. Давам или правя нещо, което е нужно или полезно; съдействам: 2. Оказвам подкрепа; 3. Предотвратявам или променям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добър (прилагателно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Услужлив, внимателен и деликатен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филантропия (съществително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Инициатива в помощ на другите; 2. Лично действие за общото благо; 3. Даряване на време, умения и средства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личен (прилагателно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Който е присъщ на или е свързан с определено лице или група; обратното на обществен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обществен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(прилагателно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Който е присъщ на или се отнася до хората като цяло или общността; 2. Подпомаган или използван от всички хора, или достъпен за всички; обратното на личен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уважение (съществително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Чувство на респект и почит 2. Внимание и зачитане 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отговорен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(прилагателно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Който е носител на дълг или задължение; 2. Сигурен, надежден, солиден; 3. Който е свързан с важни задължения или отговорности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безкористен (прилагателно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b/>
          <w:lang w:val="bg-BG"/>
        </w:rPr>
        <w:t xml:space="preserve"> </w:t>
      </w:r>
      <w:r w:rsidRPr="007F3712">
        <w:rPr>
          <w:rFonts w:cs="Times New Roman"/>
          <w:lang w:val="bg-BG"/>
        </w:rPr>
        <w:t>Който не чувства или не показва загриженост за себе си; жертвоготовен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споделям (глагол)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Притежавам, използвам или правя съвместно с другите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умение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(съществително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Способност, свързана с усвояване или научаване на нещо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традиция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(съществително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Специален начин да се прави нещо, който съществува от дълго време, защото хората са емоционално свързани с него и го завещават на други хора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средства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(съществително име, мн.ч.)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1. Пари, скъпоценности или други ценности, които се събират и натрупват. 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благонадежден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(прилагателно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</w:t>
      </w:r>
      <w:r w:rsidR="00847182" w:rsidRPr="007F3712">
        <w:rPr>
          <w:rFonts w:cs="Times New Roman"/>
          <w:lang w:val="bg-BG"/>
        </w:rPr>
        <w:t>С</w:t>
      </w:r>
      <w:r w:rsidRPr="007F3712">
        <w:rPr>
          <w:rFonts w:cs="Times New Roman"/>
          <w:lang w:val="bg-BG"/>
        </w:rPr>
        <w:t>игурен, на който може да се разчита</w:t>
      </w:r>
    </w:p>
    <w:p w:rsidR="00630CE8" w:rsidRPr="007F3712" w:rsidRDefault="00630CE8" w:rsidP="0007739D">
      <w:pPr>
        <w:pStyle w:val="ListParagraph"/>
        <w:numPr>
          <w:ilvl w:val="0"/>
          <w:numId w:val="4"/>
        </w:numPr>
        <w:jc w:val="both"/>
        <w:rPr>
          <w:rFonts w:cs="Times New Roman"/>
          <w:lang w:val="bg-BG"/>
        </w:rPr>
      </w:pPr>
      <w:r w:rsidRPr="007F3712">
        <w:rPr>
          <w:rFonts w:cs="Times New Roman"/>
          <w:b/>
          <w:lang w:val="bg-BG"/>
        </w:rPr>
        <w:t>доброволец</w:t>
      </w:r>
      <w:r w:rsidRPr="007F3712">
        <w:rPr>
          <w:rFonts w:cs="Times New Roman"/>
          <w:lang w:val="bg-BG"/>
        </w:rPr>
        <w:t xml:space="preserve"> </w:t>
      </w:r>
      <w:r w:rsidRPr="007F3712">
        <w:rPr>
          <w:rFonts w:cs="Times New Roman"/>
          <w:b/>
          <w:lang w:val="bg-BG"/>
        </w:rPr>
        <w:t>(съществително име)</w:t>
      </w:r>
      <w:r w:rsidR="00847182">
        <w:rPr>
          <w:rFonts w:cs="Times New Roman"/>
          <w:b/>
          <w:lang w:val="bg-BG"/>
        </w:rPr>
        <w:t>:</w:t>
      </w:r>
      <w:r w:rsidRPr="007F3712">
        <w:rPr>
          <w:rFonts w:cs="Times New Roman"/>
          <w:lang w:val="bg-BG"/>
        </w:rPr>
        <w:t xml:space="preserve"> Човек, който върши някаква работа или помага безвъзмездно, без да очаква заплащане за това</w:t>
      </w:r>
    </w:p>
    <w:p w:rsidR="00630CE8" w:rsidRPr="00630CE8" w:rsidRDefault="00630CE8" w:rsidP="00630CE8">
      <w:pPr>
        <w:pStyle w:val="ListParagraph"/>
        <w:spacing w:after="0" w:line="360" w:lineRule="atLeast"/>
        <w:jc w:val="both"/>
        <w:rPr>
          <w:rFonts w:cs="Times New Roman"/>
          <w:lang w:val="bg-BG"/>
        </w:rPr>
      </w:pPr>
    </w:p>
    <w:p w:rsidR="00657841" w:rsidRPr="00630CE8" w:rsidRDefault="00657841" w:rsidP="00630CE8">
      <w:pPr>
        <w:rPr>
          <w:rFonts w:cs="Times New Roman"/>
          <w:b/>
          <w:iCs/>
          <w:lang w:val="bg-BG"/>
        </w:rPr>
      </w:pPr>
    </w:p>
    <w:sectPr w:rsidR="00657841" w:rsidRPr="00630CE8" w:rsidSect="002931ED">
      <w:headerReference w:type="default" r:id="rId13"/>
      <w:footerReference w:type="defaul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39D" w:rsidRDefault="0007739D" w:rsidP="00530B3A">
      <w:pPr>
        <w:spacing w:after="0" w:line="240" w:lineRule="auto"/>
      </w:pPr>
      <w:r>
        <w:separator/>
      </w:r>
    </w:p>
  </w:endnote>
  <w:endnote w:type="continuationSeparator" w:id="0">
    <w:p w:rsidR="0007739D" w:rsidRDefault="0007739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39D" w:rsidRDefault="0007739D" w:rsidP="00530B3A">
      <w:pPr>
        <w:spacing w:after="0" w:line="240" w:lineRule="auto"/>
      </w:pPr>
      <w:r>
        <w:separator/>
      </w:r>
    </w:p>
  </w:footnote>
  <w:footnote w:type="continuationSeparator" w:id="0">
    <w:p w:rsidR="0007739D" w:rsidRDefault="0007739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07739D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A23035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B27FB"/>
    <w:multiLevelType w:val="hybridMultilevel"/>
    <w:tmpl w:val="DD348F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DE724C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6234F3"/>
    <w:multiLevelType w:val="hybridMultilevel"/>
    <w:tmpl w:val="19EE4704"/>
    <w:lvl w:ilvl="0" w:tplc="AFE44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F67D1"/>
    <w:multiLevelType w:val="hybridMultilevel"/>
    <w:tmpl w:val="19EE4704"/>
    <w:lvl w:ilvl="0" w:tplc="AFE44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7739D"/>
    <w:rsid w:val="00087AC2"/>
    <w:rsid w:val="000A0351"/>
    <w:rsid w:val="000C7CC5"/>
    <w:rsid w:val="000F628B"/>
    <w:rsid w:val="00144DEA"/>
    <w:rsid w:val="0015008D"/>
    <w:rsid w:val="001A32BA"/>
    <w:rsid w:val="001E14AB"/>
    <w:rsid w:val="001E5DD2"/>
    <w:rsid w:val="001F6FF9"/>
    <w:rsid w:val="001F7034"/>
    <w:rsid w:val="0020548D"/>
    <w:rsid w:val="00231C67"/>
    <w:rsid w:val="00236E8A"/>
    <w:rsid w:val="00244EAE"/>
    <w:rsid w:val="00272638"/>
    <w:rsid w:val="0028412B"/>
    <w:rsid w:val="002931ED"/>
    <w:rsid w:val="0032569E"/>
    <w:rsid w:val="00353EB7"/>
    <w:rsid w:val="00374EA6"/>
    <w:rsid w:val="00385E03"/>
    <w:rsid w:val="003918D2"/>
    <w:rsid w:val="00397D6F"/>
    <w:rsid w:val="003A218E"/>
    <w:rsid w:val="003B5770"/>
    <w:rsid w:val="003F1622"/>
    <w:rsid w:val="004034A1"/>
    <w:rsid w:val="00412175"/>
    <w:rsid w:val="00420D89"/>
    <w:rsid w:val="00482CC9"/>
    <w:rsid w:val="004B60EA"/>
    <w:rsid w:val="00524CF4"/>
    <w:rsid w:val="005264D5"/>
    <w:rsid w:val="00530B3A"/>
    <w:rsid w:val="00552FBF"/>
    <w:rsid w:val="005966E8"/>
    <w:rsid w:val="005A6FFE"/>
    <w:rsid w:val="005E5859"/>
    <w:rsid w:val="005F1353"/>
    <w:rsid w:val="00630CE8"/>
    <w:rsid w:val="00641817"/>
    <w:rsid w:val="00657841"/>
    <w:rsid w:val="00673BA1"/>
    <w:rsid w:val="006D1F78"/>
    <w:rsid w:val="006D7F2B"/>
    <w:rsid w:val="006F1961"/>
    <w:rsid w:val="00705D76"/>
    <w:rsid w:val="00782D9B"/>
    <w:rsid w:val="007F3712"/>
    <w:rsid w:val="0080559F"/>
    <w:rsid w:val="00847182"/>
    <w:rsid w:val="008C5148"/>
    <w:rsid w:val="00923363"/>
    <w:rsid w:val="00981F9B"/>
    <w:rsid w:val="00997DAE"/>
    <w:rsid w:val="009A22BD"/>
    <w:rsid w:val="009B6482"/>
    <w:rsid w:val="009C00A9"/>
    <w:rsid w:val="00A23035"/>
    <w:rsid w:val="00A330D0"/>
    <w:rsid w:val="00A40227"/>
    <w:rsid w:val="00A7032B"/>
    <w:rsid w:val="00A83E2C"/>
    <w:rsid w:val="00AA5C3C"/>
    <w:rsid w:val="00AD6783"/>
    <w:rsid w:val="00AE2573"/>
    <w:rsid w:val="00AF36E7"/>
    <w:rsid w:val="00B14076"/>
    <w:rsid w:val="00B16818"/>
    <w:rsid w:val="00B20EFF"/>
    <w:rsid w:val="00B3396D"/>
    <w:rsid w:val="00B913AA"/>
    <w:rsid w:val="00BF5EC5"/>
    <w:rsid w:val="00C3423E"/>
    <w:rsid w:val="00C657A1"/>
    <w:rsid w:val="00C73D1E"/>
    <w:rsid w:val="00D16688"/>
    <w:rsid w:val="00D438A4"/>
    <w:rsid w:val="00D628D5"/>
    <w:rsid w:val="00D913C7"/>
    <w:rsid w:val="00DA4A64"/>
    <w:rsid w:val="00DB6712"/>
    <w:rsid w:val="00E02ED2"/>
    <w:rsid w:val="00E05C94"/>
    <w:rsid w:val="00E1201D"/>
    <w:rsid w:val="00E6057A"/>
    <w:rsid w:val="00EC342A"/>
    <w:rsid w:val="00EE3CC7"/>
    <w:rsid w:val="00F117B1"/>
    <w:rsid w:val="00F17A8A"/>
    <w:rsid w:val="00F32CE9"/>
    <w:rsid w:val="00F707A8"/>
    <w:rsid w:val="00F916B0"/>
    <w:rsid w:val="00F92594"/>
    <w:rsid w:val="00FA1F08"/>
    <w:rsid w:val="00FC30C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eumornite.ednevnik.bg/index.php?page=hankubra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ideboom.com/presentations/600071/%D0%A8%D0%B0%D1%80%D0%B5%D0%BD-%D0%92%D0%B5%D0%BB%D0%B8%D0%BA%D0%B4%D0%B5%D0%BD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slides.copaste.net/slide/22577/badni-veche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7740F-2437-464D-95F9-1694C2C86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24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7</cp:revision>
  <cp:lastPrinted>2016-08-05T07:37:00Z</cp:lastPrinted>
  <dcterms:created xsi:type="dcterms:W3CDTF">2016-08-08T06:49:00Z</dcterms:created>
  <dcterms:modified xsi:type="dcterms:W3CDTF">2016-08-08T07:13:00Z</dcterms:modified>
</cp:coreProperties>
</file>